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789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sz w:val="32"/>
          <w:szCs w:val="32"/>
          <w:lang w:val="en-US" w:eastAsia="zh-CN"/>
        </w:rPr>
      </w:pPr>
      <w:r>
        <w:rPr>
          <w:rFonts w:hint="default" w:ascii="Times New Roman" w:hAnsi="Times New Roman" w:cs="Times New Roman"/>
          <w:b/>
          <w:bCs/>
          <w:sz w:val="40"/>
          <w:szCs w:val="40"/>
        </w:rPr>
        <w:drawing>
          <wp:anchor distT="0" distB="0" distL="114300" distR="114300" simplePos="0" relativeHeight="251659264" behindDoc="0" locked="0" layoutInCell="1" allowOverlap="1">
            <wp:simplePos x="0" y="0"/>
            <wp:positionH relativeFrom="column">
              <wp:posOffset>21590</wp:posOffset>
            </wp:positionH>
            <wp:positionV relativeFrom="paragraph">
              <wp:posOffset>-228600</wp:posOffset>
            </wp:positionV>
            <wp:extent cx="467995" cy="661670"/>
            <wp:effectExtent l="0" t="0" r="8255" b="5080"/>
            <wp:wrapSquare wrapText="bothSides"/>
            <wp:docPr id="1" name="Picture 1" descr="GMPT Logo_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MPT Logo_ ENG"/>
                    <pic:cNvPicPr>
                      <a:picLocks noChangeAspect="1"/>
                    </pic:cNvPicPr>
                  </pic:nvPicPr>
                  <pic:blipFill>
                    <a:blip r:embed="rId5"/>
                    <a:stretch>
                      <a:fillRect/>
                    </a:stretch>
                  </pic:blipFill>
                  <pic:spPr>
                    <a:xfrm>
                      <a:off x="0" y="0"/>
                      <a:ext cx="467995" cy="661670"/>
                    </a:xfrm>
                    <a:prstGeom prst="rect">
                      <a:avLst/>
                    </a:prstGeom>
                  </pic:spPr>
                </pic:pic>
              </a:graphicData>
            </a:graphic>
          </wp:anchor>
        </w:drawing>
      </w:r>
      <w:r>
        <w:rPr>
          <w:rFonts w:hint="default" w:ascii="Times New Roman" w:hAnsi="Times New Roman" w:cs="Times New Roman"/>
          <w:b/>
          <w:bCs/>
          <w:sz w:val="40"/>
          <w:szCs w:val="40"/>
        </w:rPr>
        <w:t>GMPT</w:t>
      </w:r>
      <w:r>
        <w:rPr>
          <w:rFonts w:hint="default" w:ascii="Times New Roman" w:hAnsi="Times New Roman" w:cs="Times New Roman"/>
          <w:b/>
          <w:bCs/>
          <w:sz w:val="40"/>
          <w:szCs w:val="40"/>
          <w:lang w:val="en-US" w:eastAsia="zh-CN"/>
        </w:rPr>
        <w:t xml:space="preserve"> </w:t>
      </w:r>
      <w:r>
        <w:rPr>
          <w:rFonts w:hint="default" w:ascii="Times New Roman" w:hAnsi="Times New Roman" w:eastAsia="宋体" w:cs="Times New Roman"/>
          <w:sz w:val="40"/>
          <w:szCs w:val="40"/>
        </w:rPr>
        <w:t>Software Trial Application Form</w:t>
      </w:r>
      <w:r>
        <w:rPr>
          <w:rFonts w:hint="default" w:ascii="Times New Roman" w:hAnsi="Times New Roman" w:cs="Times New Roman"/>
          <w:b/>
          <w:bCs/>
          <w:sz w:val="40"/>
          <w:szCs w:val="40"/>
          <w:lang w:val="en-US" w:eastAsia="zh-CN"/>
        </w:rPr>
        <w:t xml:space="preserve">  </w:t>
      </w:r>
      <w:r>
        <w:rPr>
          <w:rFonts w:hint="default" w:ascii="Times New Roman" w:hAnsi="Times New Roman" w:cs="Times New Roman"/>
          <w:b/>
          <w:bCs/>
          <w:sz w:val="32"/>
          <w:szCs w:val="32"/>
          <w:lang w:val="en-US" w:eastAsia="zh-CN"/>
        </w:rPr>
        <w:t xml:space="preserve"> </w:t>
      </w:r>
    </w:p>
    <w:p w14:paraId="79F8D9FE">
      <w:pPr>
        <w:jc w:val="center"/>
        <w:rPr>
          <w:rFonts w:hint="default" w:ascii="Times New Roman" w:hAnsi="Times New Roman" w:cs="Times New Roman" w:eastAsiaTheme="minorEastAsia"/>
          <w:b/>
          <w:bCs/>
          <w:sz w:val="20"/>
          <w:szCs w:val="20"/>
          <w:lang w:val="en-US" w:eastAsia="zh-CN"/>
        </w:rPr>
      </w:pPr>
      <w:r>
        <w:rPr>
          <w:rFonts w:hint="default" w:ascii="Times New Roman" w:hAnsi="Times New Roman" w:cs="Times New Roman"/>
          <w:b/>
          <w:bCs/>
          <w:sz w:val="20"/>
          <w:szCs w:val="20"/>
          <w:lang w:val="en-US" w:eastAsia="zh-CN"/>
        </w:rPr>
        <w:t>Version：December 2024</w:t>
      </w:r>
    </w:p>
    <w:tbl>
      <w:tblPr>
        <w:tblStyle w:val="6"/>
        <w:tblpPr w:leftFromText="180" w:rightFromText="180" w:vertAnchor="page" w:horzAnchor="page" w:tblpX="1888" w:tblpY="2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627"/>
        <w:gridCol w:w="1562"/>
        <w:gridCol w:w="401"/>
        <w:gridCol w:w="1705"/>
        <w:gridCol w:w="2762"/>
      </w:tblGrid>
      <w:tr w14:paraId="000C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8522" w:type="dxa"/>
            <w:gridSpan w:val="6"/>
            <w:shd w:val="clear" w:color="auto" w:fill="2E75B5" w:themeFill="accent1" w:themeFillShade="BF"/>
            <w:vAlign w:val="center"/>
          </w:tcPr>
          <w:p w14:paraId="1AEC144B">
            <w:pPr>
              <w:rPr>
                <w:rFonts w:hint="default" w:ascii="Times New Roman" w:hAnsi="Times New Roman" w:cs="Times New Roman"/>
                <w:sz w:val="24"/>
              </w:rPr>
            </w:pPr>
            <w:r>
              <w:rPr>
                <w:rFonts w:hint="default" w:ascii="Times New Roman" w:hAnsi="Times New Roman" w:eastAsia="宋体" w:cs="Times New Roman"/>
                <w:b/>
                <w:bCs/>
                <w:color w:val="FFFFFF" w:themeColor="background1"/>
                <w:sz w:val="24"/>
                <w:szCs w:val="24"/>
                <w14:textFill>
                  <w14:solidFill>
                    <w14:schemeClr w14:val="bg1"/>
                  </w14:solidFill>
                </w14:textFill>
              </w:rPr>
              <w:t>Applicant Information</w:t>
            </w:r>
          </w:p>
        </w:tc>
      </w:tr>
      <w:tr w14:paraId="5A38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65" w:type="dxa"/>
            <w:vAlign w:val="center"/>
          </w:tcPr>
          <w:p w14:paraId="27E33E79">
            <w:pPr>
              <w:rPr>
                <w:rFonts w:hint="default" w:ascii="Times New Roman" w:hAnsi="Times New Roman" w:cs="Times New Roman"/>
                <w:sz w:val="24"/>
              </w:rPr>
            </w:pPr>
            <w:r>
              <w:rPr>
                <w:rFonts w:hint="default" w:ascii="Times New Roman" w:hAnsi="Times New Roman" w:eastAsia="宋体" w:cs="Times New Roman"/>
                <w:sz w:val="24"/>
                <w:szCs w:val="24"/>
              </w:rPr>
              <w:t>Contact Person</w:t>
            </w:r>
            <w:r>
              <w:rPr>
                <w:rFonts w:hint="default" w:ascii="Times New Roman" w:hAnsi="Times New Roman" w:cs="Times New Roman"/>
                <w:sz w:val="24"/>
              </w:rPr>
              <w:t>：</w:t>
            </w:r>
          </w:p>
        </w:tc>
        <w:tc>
          <w:tcPr>
            <w:tcW w:w="2590" w:type="dxa"/>
            <w:gridSpan w:val="3"/>
            <w:vAlign w:val="center"/>
          </w:tcPr>
          <w:p w14:paraId="226F3980">
            <w:pPr>
              <w:rPr>
                <w:rFonts w:hint="default" w:ascii="Times New Roman" w:hAnsi="Times New Roman" w:cs="Times New Roman"/>
                <w:sz w:val="24"/>
              </w:rPr>
            </w:pPr>
          </w:p>
        </w:tc>
        <w:tc>
          <w:tcPr>
            <w:tcW w:w="1705" w:type="dxa"/>
            <w:vAlign w:val="center"/>
          </w:tcPr>
          <w:p w14:paraId="613E88F0">
            <w:pPr>
              <w:rPr>
                <w:rFonts w:hint="default" w:ascii="Times New Roman" w:hAnsi="Times New Roman" w:cs="Times New Roman"/>
                <w:sz w:val="24"/>
              </w:rPr>
            </w:pPr>
            <w:r>
              <w:rPr>
                <w:rFonts w:hint="default" w:ascii="Times New Roman" w:hAnsi="Times New Roman" w:cs="Times New Roman"/>
                <w:sz w:val="24"/>
                <w:lang w:val="en-US" w:eastAsia="zh-CN"/>
              </w:rPr>
              <w:t>Your Organization</w:t>
            </w:r>
            <w:r>
              <w:rPr>
                <w:rFonts w:hint="default" w:ascii="Times New Roman" w:hAnsi="Times New Roman" w:cs="Times New Roman"/>
                <w:sz w:val="24"/>
              </w:rPr>
              <w:t>：</w:t>
            </w:r>
          </w:p>
        </w:tc>
        <w:tc>
          <w:tcPr>
            <w:tcW w:w="2762" w:type="dxa"/>
            <w:vAlign w:val="center"/>
          </w:tcPr>
          <w:p w14:paraId="60C66C30">
            <w:pPr>
              <w:rPr>
                <w:rFonts w:hint="default" w:ascii="Times New Roman" w:hAnsi="Times New Roman" w:cs="Times New Roman"/>
                <w:sz w:val="24"/>
              </w:rPr>
            </w:pPr>
          </w:p>
        </w:tc>
      </w:tr>
      <w:tr w14:paraId="324E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5" w:type="dxa"/>
            <w:vAlign w:val="center"/>
          </w:tcPr>
          <w:p w14:paraId="5ABA9288">
            <w:pPr>
              <w:rPr>
                <w:rFonts w:hint="default" w:ascii="Times New Roman" w:hAnsi="Times New Roman" w:cs="Times New Roman"/>
                <w:sz w:val="24"/>
              </w:rPr>
            </w:pPr>
            <w:r>
              <w:rPr>
                <w:rFonts w:hint="default" w:ascii="Times New Roman" w:hAnsi="Times New Roman" w:eastAsia="宋体" w:cs="Times New Roman"/>
                <w:sz w:val="24"/>
                <w:szCs w:val="24"/>
              </w:rPr>
              <w:t>Contact Email</w:t>
            </w:r>
            <w:r>
              <w:rPr>
                <w:rFonts w:hint="default" w:ascii="Times New Roman" w:hAnsi="Times New Roman" w:cs="Times New Roman"/>
                <w:sz w:val="24"/>
              </w:rPr>
              <w:t>：</w:t>
            </w:r>
          </w:p>
        </w:tc>
        <w:tc>
          <w:tcPr>
            <w:tcW w:w="2590" w:type="dxa"/>
            <w:gridSpan w:val="3"/>
            <w:vAlign w:val="center"/>
          </w:tcPr>
          <w:p w14:paraId="0992EF6E">
            <w:pPr>
              <w:rPr>
                <w:rFonts w:hint="default" w:ascii="Times New Roman" w:hAnsi="Times New Roman" w:cs="Times New Roman"/>
                <w:sz w:val="24"/>
              </w:rPr>
            </w:pPr>
          </w:p>
        </w:tc>
        <w:tc>
          <w:tcPr>
            <w:tcW w:w="1705" w:type="dxa"/>
            <w:vAlign w:val="center"/>
          </w:tcPr>
          <w:p w14:paraId="76A3D3BE">
            <w:pPr>
              <w:rPr>
                <w:rFonts w:hint="default" w:ascii="Times New Roman" w:hAnsi="Times New Roman" w:cs="Times New Roman"/>
                <w:sz w:val="24"/>
              </w:rPr>
            </w:pPr>
            <w:r>
              <w:rPr>
                <w:rFonts w:hint="default" w:ascii="Times New Roman" w:hAnsi="Times New Roman" w:cs="Times New Roman"/>
                <w:sz w:val="24"/>
                <w:lang w:val="en-MY"/>
              </w:rPr>
              <w:t>Department</w:t>
            </w:r>
            <w:r>
              <w:rPr>
                <w:rFonts w:hint="default" w:ascii="Times New Roman" w:hAnsi="Times New Roman" w:cs="Times New Roman"/>
                <w:sz w:val="24"/>
              </w:rPr>
              <w:t>：</w:t>
            </w:r>
          </w:p>
        </w:tc>
        <w:tc>
          <w:tcPr>
            <w:tcW w:w="2762" w:type="dxa"/>
            <w:vAlign w:val="center"/>
          </w:tcPr>
          <w:p w14:paraId="5D1402D3">
            <w:pPr>
              <w:rPr>
                <w:rFonts w:hint="default" w:ascii="Times New Roman" w:hAnsi="Times New Roman" w:cs="Times New Roman"/>
                <w:sz w:val="24"/>
              </w:rPr>
            </w:pPr>
          </w:p>
        </w:tc>
      </w:tr>
      <w:tr w14:paraId="6C28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65" w:type="dxa"/>
            <w:vAlign w:val="center"/>
          </w:tcPr>
          <w:p w14:paraId="54F66B8D">
            <w:pPr>
              <w:rPr>
                <w:rFonts w:hint="default" w:ascii="Times New Roman" w:hAnsi="Times New Roman" w:cs="Times New Roman"/>
                <w:sz w:val="24"/>
              </w:rPr>
            </w:pPr>
            <w:r>
              <w:rPr>
                <w:rFonts w:hint="default" w:ascii="Times New Roman" w:hAnsi="Times New Roman" w:cs="Times New Roman"/>
                <w:sz w:val="24"/>
                <w:lang w:val="en-MY"/>
              </w:rPr>
              <w:t>Phone</w:t>
            </w:r>
            <w:r>
              <w:rPr>
                <w:rFonts w:hint="default" w:ascii="Times New Roman" w:hAnsi="Times New Roman" w:cs="Times New Roman"/>
                <w:sz w:val="24"/>
              </w:rPr>
              <w:t>：</w:t>
            </w:r>
          </w:p>
        </w:tc>
        <w:tc>
          <w:tcPr>
            <w:tcW w:w="2590" w:type="dxa"/>
            <w:gridSpan w:val="3"/>
            <w:vAlign w:val="center"/>
          </w:tcPr>
          <w:p w14:paraId="40B153C7">
            <w:pPr>
              <w:rPr>
                <w:rFonts w:hint="default" w:ascii="Times New Roman" w:hAnsi="Times New Roman" w:cs="Times New Roman"/>
                <w:sz w:val="24"/>
              </w:rPr>
            </w:pPr>
          </w:p>
        </w:tc>
        <w:tc>
          <w:tcPr>
            <w:tcW w:w="1705" w:type="dxa"/>
            <w:vAlign w:val="center"/>
          </w:tcPr>
          <w:p w14:paraId="42E15280">
            <w:pPr>
              <w:rPr>
                <w:rFonts w:hint="default" w:ascii="Times New Roman" w:hAnsi="Times New Roman" w:cs="Times New Roman"/>
                <w:sz w:val="24"/>
              </w:rPr>
            </w:pPr>
            <w:r>
              <w:rPr>
                <w:rFonts w:hint="default" w:ascii="Times New Roman" w:hAnsi="Times New Roman" w:cs="Times New Roman"/>
                <w:sz w:val="24"/>
                <w:lang w:val="en-MY"/>
              </w:rPr>
              <w:t>Position</w:t>
            </w:r>
            <w:r>
              <w:rPr>
                <w:rFonts w:hint="default" w:ascii="Times New Roman" w:hAnsi="Times New Roman" w:cs="Times New Roman"/>
                <w:sz w:val="24"/>
              </w:rPr>
              <w:t>：</w:t>
            </w:r>
          </w:p>
        </w:tc>
        <w:tc>
          <w:tcPr>
            <w:tcW w:w="2762" w:type="dxa"/>
            <w:vAlign w:val="center"/>
          </w:tcPr>
          <w:p w14:paraId="4DC4E329">
            <w:pPr>
              <w:rPr>
                <w:rFonts w:hint="default" w:ascii="Times New Roman" w:hAnsi="Times New Roman" w:cs="Times New Roman"/>
                <w:sz w:val="24"/>
              </w:rPr>
            </w:pPr>
          </w:p>
        </w:tc>
      </w:tr>
      <w:tr w14:paraId="339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65" w:type="dxa"/>
            <w:vAlign w:val="center"/>
          </w:tcPr>
          <w:p w14:paraId="43BE1682">
            <w:pPr>
              <w:rPr>
                <w:rFonts w:hint="default" w:ascii="Times New Roman" w:hAnsi="Times New Roman" w:cs="Times New Roman"/>
                <w:sz w:val="24"/>
              </w:rPr>
            </w:pPr>
            <w:r>
              <w:rPr>
                <w:rFonts w:hint="default" w:ascii="Times New Roman" w:hAnsi="Times New Roman" w:cs="Times New Roman"/>
                <w:sz w:val="24"/>
                <w:lang w:val="en-US" w:eastAsia="zh-CN"/>
              </w:rPr>
              <w:t>Organization</w:t>
            </w:r>
            <w:r>
              <w:rPr>
                <w:rFonts w:hint="default" w:ascii="Times New Roman" w:hAnsi="Times New Roman" w:cs="Times New Roman"/>
                <w:sz w:val="24"/>
                <w:lang w:val="en-MY"/>
              </w:rPr>
              <w:t xml:space="preserve"> Address</w:t>
            </w:r>
            <w:r>
              <w:rPr>
                <w:rFonts w:hint="default" w:ascii="Times New Roman" w:hAnsi="Times New Roman" w:cs="Times New Roman"/>
                <w:sz w:val="24"/>
              </w:rPr>
              <w:t>：</w:t>
            </w:r>
          </w:p>
        </w:tc>
        <w:tc>
          <w:tcPr>
            <w:tcW w:w="7057" w:type="dxa"/>
            <w:gridSpan w:val="5"/>
            <w:vAlign w:val="center"/>
          </w:tcPr>
          <w:p w14:paraId="180F06EA">
            <w:pPr>
              <w:rPr>
                <w:rFonts w:hint="default" w:ascii="Times New Roman" w:hAnsi="Times New Roman" w:cs="Times New Roman"/>
                <w:sz w:val="24"/>
              </w:rPr>
            </w:pPr>
          </w:p>
        </w:tc>
      </w:tr>
      <w:tr w14:paraId="1E92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22" w:type="dxa"/>
            <w:gridSpan w:val="6"/>
            <w:shd w:val="clear" w:color="auto" w:fill="2E75B5" w:themeFill="accent1" w:themeFillShade="BF"/>
            <w:vAlign w:val="center"/>
          </w:tcPr>
          <w:p w14:paraId="164ACF9B">
            <w:pPr>
              <w:rPr>
                <w:rFonts w:hint="default" w:ascii="Times New Roman" w:hAnsi="Times New Roman" w:eastAsia="宋体" w:cs="Times New Roman"/>
                <w:color w:val="FFFFFF" w:themeColor="background1"/>
                <w:sz w:val="24"/>
                <w:szCs w:val="24"/>
                <w14:textFill>
                  <w14:solidFill>
                    <w14:schemeClr w14:val="bg1"/>
                  </w14:solidFill>
                </w14:textFill>
              </w:rPr>
            </w:pPr>
            <w:r>
              <w:rPr>
                <w:rFonts w:hint="default" w:ascii="Times New Roman" w:hAnsi="Times New Roman" w:eastAsia="宋体" w:cs="Times New Roman"/>
                <w:b/>
                <w:bCs/>
                <w:color w:val="FFFFFF" w:themeColor="background1"/>
                <w:sz w:val="24"/>
                <w:szCs w:val="24"/>
                <w14:textFill>
                  <w14:solidFill>
                    <w14:schemeClr w14:val="bg1"/>
                  </w14:solidFill>
                </w14:textFill>
              </w:rPr>
              <w:t xml:space="preserve">Information Related to Software Trial </w:t>
            </w:r>
          </w:p>
          <w:p w14:paraId="6B43614A">
            <w:pPr>
              <w:rPr>
                <w:rFonts w:hint="default" w:ascii="Times New Roman" w:hAnsi="Times New Roman" w:cs="Times New Roman"/>
                <w:sz w:val="24"/>
              </w:rPr>
            </w:pPr>
            <w:r>
              <w:rPr>
                <w:rFonts w:hint="default" w:ascii="Times New Roman" w:hAnsi="Times New Roman" w:eastAsia="宋体" w:cs="Times New Roman"/>
                <w:color w:val="FFFFFF" w:themeColor="background1"/>
                <w:sz w:val="24"/>
                <w:szCs w:val="24"/>
                <w14:textFill>
                  <w14:solidFill>
                    <w14:schemeClr w14:val="bg1"/>
                  </w14:solidFill>
                </w14:textFill>
              </w:rPr>
              <w:t>(Please check the box</w:t>
            </w:r>
            <w:r>
              <w:rPr>
                <w:rFonts w:hint="default" w:ascii="Times New Roman" w:hAnsi="Times New Roman" w:cs="Times New Roman"/>
                <w:color w:val="FFFFFF" w:themeColor="background1"/>
                <w:sz w:val="24"/>
                <w14:textFill>
                  <w14:solidFill>
                    <w14:schemeClr w14:val="bg1"/>
                  </w14:solidFill>
                </w14:textFill>
              </w:rPr>
              <w:sym w:font="Wingdings 2" w:char="00A3"/>
            </w:r>
            <w:r>
              <w:rPr>
                <w:rFonts w:hint="default" w:ascii="Times New Roman" w:hAnsi="Times New Roman" w:eastAsia="宋体" w:cs="Times New Roman"/>
                <w:color w:val="FFFFFF" w:themeColor="background1"/>
                <w:sz w:val="24"/>
                <w:szCs w:val="24"/>
                <w14:textFill>
                  <w14:solidFill>
                    <w14:schemeClr w14:val="bg1"/>
                  </w14:solidFill>
                </w14:textFill>
              </w:rPr>
              <w:t xml:space="preserve"> before the selected options)</w:t>
            </w:r>
          </w:p>
        </w:tc>
      </w:tr>
      <w:tr w14:paraId="1F89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2092" w:type="dxa"/>
            <w:gridSpan w:val="2"/>
            <w:vAlign w:val="center"/>
          </w:tcPr>
          <w:p w14:paraId="6A22AE18">
            <w:pPr>
              <w:rPr>
                <w:rFonts w:hint="default" w:ascii="Times New Roman" w:hAnsi="Times New Roman" w:cs="Times New Roman"/>
                <w:sz w:val="24"/>
              </w:rPr>
            </w:pPr>
            <w:r>
              <w:rPr>
                <w:rFonts w:hint="default" w:ascii="Times New Roman" w:hAnsi="Times New Roman" w:eastAsia="宋体" w:cs="Times New Roman"/>
                <w:sz w:val="24"/>
                <w:szCs w:val="24"/>
              </w:rPr>
              <w:t>Requested Trial Software</w:t>
            </w:r>
            <w:r>
              <w:rPr>
                <w:rFonts w:hint="default" w:ascii="Times New Roman" w:hAnsi="Times New Roman" w:cs="Times New Roman"/>
                <w:sz w:val="24"/>
              </w:rPr>
              <w:t>：</w:t>
            </w:r>
          </w:p>
        </w:tc>
        <w:tc>
          <w:tcPr>
            <w:tcW w:w="6430" w:type="dxa"/>
            <w:gridSpan w:val="4"/>
            <w:vAlign w:val="center"/>
          </w:tcPr>
          <w:p w14:paraId="328E6FE4">
            <w:pPr>
              <w:snapToGrid w:val="0"/>
              <w:ind w:firstLine="220" w:firstLineChars="100"/>
              <w:rPr>
                <w:rFonts w:hint="default" w:ascii="Times New Roman" w:hAnsi="Times New Roman" w:cs="Times New Roman"/>
                <w:sz w:val="22"/>
                <w:szCs w:val="22"/>
                <w:lang w:val="en-US" w:eastAsia="zh-CN"/>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rPr>
              <w:t xml:space="preserve"> </w:t>
            </w:r>
            <w:r>
              <w:rPr>
                <w:rFonts w:hint="default" w:ascii="Times New Roman" w:hAnsi="Times New Roman" w:cs="Times New Roman"/>
                <w:sz w:val="24"/>
                <w:szCs w:val="24"/>
                <w:lang w:val="en-US" w:eastAsia="zh-CN"/>
              </w:rPr>
              <w:t>Nuwa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2"/>
                <w:szCs w:val="22"/>
                <w:lang w:val="en-US" w:eastAsia="zh-CN"/>
              </w:rPr>
              <w:t xml:space="preserve"> </w:t>
            </w:r>
          </w:p>
          <w:p w14:paraId="5C7DBA8E">
            <w:pPr>
              <w:snapToGrid w:val="0"/>
              <w:ind w:firstLine="660" w:firstLineChars="30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Semiconductor Process and Device Simulation Software (Microelectronic and Optoelectronic Devices)</w:t>
            </w:r>
          </w:p>
          <w:p w14:paraId="0067144A">
            <w:pPr>
              <w:keepNext w:val="0"/>
              <w:keepLines w:val="0"/>
              <w:pageBreakBefore w:val="0"/>
              <w:widowControl w:val="0"/>
              <w:kinsoku/>
              <w:wordWrap/>
              <w:overflowPunct/>
              <w:topLinePunct w:val="0"/>
              <w:autoSpaceDE/>
              <w:autoSpaceDN/>
              <w:bidi w:val="0"/>
              <w:adjustRightInd/>
              <w:snapToGrid w:val="0"/>
              <w:spacing w:before="313" w:beforeLines="100"/>
              <w:ind w:firstLine="220" w:firstLineChars="100"/>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4"/>
                <w:szCs w:val="24"/>
              </w:rPr>
              <w:t xml:space="preserve">Macondo </w:t>
            </w:r>
            <w:r>
              <w:rPr>
                <w:rFonts w:hint="default" w:ascii="Times New Roman" w:hAnsi="Times New Roman" w:cs="Times New Roman"/>
                <w:sz w:val="24"/>
                <w:szCs w:val="24"/>
                <w:lang w:val="en-US" w:eastAsia="zh-CN"/>
              </w:rPr>
              <w:t>:</w:t>
            </w:r>
          </w:p>
          <w:p w14:paraId="2AD61D41">
            <w:pPr>
              <w:snapToGrid w:val="0"/>
              <w:ind w:firstLine="660" w:firstLineChars="300"/>
              <w:rPr>
                <w:rFonts w:hint="default" w:ascii="Times New Roman" w:hAnsi="Times New Roman" w:cs="Times New Roman"/>
                <w:sz w:val="22"/>
                <w:szCs w:val="22"/>
              </w:rPr>
            </w:pPr>
            <w:r>
              <w:rPr>
                <w:rFonts w:hint="default" w:ascii="Times New Roman" w:hAnsi="Times New Roman" w:eastAsia="宋体" w:cs="Times New Roman"/>
                <w:sz w:val="22"/>
                <w:szCs w:val="22"/>
              </w:rPr>
              <w:t>Optical Waveguide Electromagnetic Simulation Software (Wave Optics and Integrated Photonics Simulation)</w:t>
            </w:r>
          </w:p>
          <w:p w14:paraId="7CB55C91">
            <w:pPr>
              <w:keepNext w:val="0"/>
              <w:keepLines w:val="0"/>
              <w:pageBreakBefore w:val="0"/>
              <w:widowControl w:val="0"/>
              <w:kinsoku/>
              <w:wordWrap/>
              <w:overflowPunct/>
              <w:topLinePunct w:val="0"/>
              <w:autoSpaceDE/>
              <w:autoSpaceDN/>
              <w:bidi w:val="0"/>
              <w:adjustRightInd/>
              <w:snapToGrid w:val="0"/>
              <w:spacing w:before="313" w:beforeLines="100"/>
              <w:ind w:firstLine="220" w:firstLineChars="100"/>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rPr>
              <w:t xml:space="preserve"> </w:t>
            </w:r>
            <w:r>
              <w:rPr>
                <w:rFonts w:hint="default" w:ascii="Times New Roman" w:hAnsi="Times New Roman" w:cs="Times New Roman"/>
                <w:sz w:val="24"/>
                <w:szCs w:val="24"/>
                <w:lang w:val="en-US" w:eastAsia="zh-CN"/>
              </w:rPr>
              <w:t>Rayzen:</w:t>
            </w:r>
            <w:r>
              <w:rPr>
                <w:rFonts w:hint="default" w:ascii="Times New Roman" w:hAnsi="Times New Roman" w:cs="Times New Roman"/>
                <w:sz w:val="22"/>
                <w:szCs w:val="22"/>
                <w:lang w:val="en-US" w:eastAsia="zh-CN"/>
              </w:rPr>
              <w:t xml:space="preserve">  </w:t>
            </w:r>
          </w:p>
          <w:p w14:paraId="7A28C63F">
            <w:pPr>
              <w:snapToGrid w:val="0"/>
              <w:ind w:firstLine="660" w:firstLineChars="300"/>
              <w:rPr>
                <w:rFonts w:hint="default" w:ascii="Times New Roman" w:hAnsi="Times New Roman" w:cs="Times New Roman"/>
                <w:sz w:val="22"/>
                <w:szCs w:val="22"/>
              </w:rPr>
            </w:pPr>
            <w:r>
              <w:rPr>
                <w:rFonts w:hint="default" w:ascii="Times New Roman" w:hAnsi="Times New Roman" w:eastAsia="宋体" w:cs="Times New Roman"/>
                <w:sz w:val="22"/>
                <w:szCs w:val="22"/>
              </w:rPr>
              <w:t>Ray-Tracing Simulation and Optical Design Software (Imaging and Non-Imaging Optical Component Simulation)</w:t>
            </w:r>
          </w:p>
        </w:tc>
      </w:tr>
      <w:tr w14:paraId="1A0E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092" w:type="dxa"/>
            <w:gridSpan w:val="2"/>
            <w:vMerge w:val="restart"/>
            <w:vAlign w:val="center"/>
          </w:tcPr>
          <w:p w14:paraId="596CB738">
            <w:pPr>
              <w:rPr>
                <w:rFonts w:hint="default" w:ascii="Times New Roman" w:hAnsi="Times New Roman" w:cs="Times New Roman"/>
                <w:sz w:val="24"/>
              </w:rPr>
            </w:pPr>
            <w:r>
              <w:rPr>
                <w:rFonts w:hint="default" w:ascii="Times New Roman" w:hAnsi="Times New Roman" w:eastAsia="宋体" w:cs="Times New Roman"/>
                <w:sz w:val="24"/>
                <w:szCs w:val="24"/>
              </w:rPr>
              <w:t>Required Background Knowledge for Trial</w:t>
            </w:r>
            <w:r>
              <w:rPr>
                <w:rFonts w:hint="default" w:ascii="Times New Roman" w:hAnsi="Times New Roman" w:cs="Times New Roman"/>
                <w:sz w:val="24"/>
              </w:rPr>
              <w:t>：</w:t>
            </w:r>
          </w:p>
        </w:tc>
        <w:tc>
          <w:tcPr>
            <w:tcW w:w="1562" w:type="dxa"/>
            <w:vAlign w:val="center"/>
          </w:tcPr>
          <w:p w14:paraId="44E1C333">
            <w:pPr>
              <w:ind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4"/>
                <w:szCs w:val="24"/>
              </w:rPr>
              <w:t>Nuwa</w:t>
            </w:r>
          </w:p>
        </w:tc>
        <w:tc>
          <w:tcPr>
            <w:tcW w:w="4868" w:type="dxa"/>
            <w:gridSpan w:val="3"/>
            <w:vAlign w:val="center"/>
          </w:tcPr>
          <w:p w14:paraId="7DE090AB">
            <w:pPr>
              <w:keepNext w:val="0"/>
              <w:keepLines w:val="0"/>
              <w:widowControl/>
              <w:numPr>
                <w:numId w:val="0"/>
              </w:numPr>
              <w:suppressLineNumbers w:val="0"/>
              <w:ind w:leftChars="0"/>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Semiconductor Physics and Band Theory</w:t>
            </w:r>
          </w:p>
          <w:p w14:paraId="475C589E">
            <w:pPr>
              <w:keepNext w:val="0"/>
              <w:keepLines w:val="0"/>
              <w:widowControl/>
              <w:numPr>
                <w:numId w:val="0"/>
              </w:numPr>
              <w:suppressLineNumbers w:val="0"/>
              <w:ind w:leftChars="0"/>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Semiconductor Microelectronic Device Physics</w:t>
            </w:r>
          </w:p>
          <w:p w14:paraId="431D65FD">
            <w:pPr>
              <w:keepNext w:val="0"/>
              <w:keepLines w:val="0"/>
              <w:widowControl/>
              <w:numPr>
                <w:numId w:val="0"/>
              </w:numPr>
              <w:suppressLineNumbers w:val="0"/>
              <w:ind w:leftChars="0"/>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Principles of Semiconducto</w:t>
            </w:r>
            <w:bookmarkStart w:id="0" w:name="_GoBack"/>
            <w:bookmarkEnd w:id="0"/>
            <w:r>
              <w:rPr>
                <w:rFonts w:hint="default" w:ascii="Times New Roman" w:hAnsi="Times New Roman" w:cs="Times New Roman"/>
                <w:sz w:val="22"/>
                <w:szCs w:val="22"/>
              </w:rPr>
              <w:t>r Lasers (optional)</w:t>
            </w:r>
          </w:p>
          <w:p w14:paraId="7423F66B">
            <w:pPr>
              <w:keepNext w:val="0"/>
              <w:keepLines w:val="0"/>
              <w:widowControl/>
              <w:numPr>
                <w:numId w:val="0"/>
              </w:numPr>
              <w:suppressLineNumbers w:val="0"/>
              <w:ind w:leftChars="0"/>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Basics of Quantum Mechanics (optional)</w:t>
            </w:r>
          </w:p>
        </w:tc>
      </w:tr>
      <w:tr w14:paraId="17F1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092" w:type="dxa"/>
            <w:gridSpan w:val="2"/>
            <w:vMerge w:val="continue"/>
            <w:vAlign w:val="center"/>
          </w:tcPr>
          <w:p w14:paraId="2670589F">
            <w:pPr>
              <w:rPr>
                <w:rFonts w:hint="default" w:ascii="Times New Roman" w:hAnsi="Times New Roman" w:cs="Times New Roman"/>
                <w:sz w:val="24"/>
              </w:rPr>
            </w:pPr>
          </w:p>
        </w:tc>
        <w:tc>
          <w:tcPr>
            <w:tcW w:w="1562" w:type="dxa"/>
            <w:vAlign w:val="center"/>
          </w:tcPr>
          <w:p w14:paraId="7248D1F4">
            <w:pPr>
              <w:ind w:firstLine="240" w:firstLineChars="100"/>
              <w:jc w:val="left"/>
              <w:rPr>
                <w:rFonts w:hint="default" w:ascii="Times New Roman" w:hAnsi="Times New Roman" w:cs="Times New Roman"/>
                <w:sz w:val="22"/>
                <w:szCs w:val="22"/>
              </w:rPr>
            </w:pPr>
            <w:r>
              <w:rPr>
                <w:rFonts w:hint="default" w:ascii="Times New Roman" w:hAnsi="Times New Roman" w:cs="Times New Roman"/>
                <w:sz w:val="24"/>
                <w:szCs w:val="24"/>
              </w:rPr>
              <w:t>Macondo</w:t>
            </w:r>
          </w:p>
        </w:tc>
        <w:tc>
          <w:tcPr>
            <w:tcW w:w="4868" w:type="dxa"/>
            <w:gridSpan w:val="3"/>
            <w:vAlign w:val="center"/>
          </w:tcPr>
          <w:p w14:paraId="0C390BE0">
            <w:pPr>
              <w:keepNext w:val="0"/>
              <w:keepLines w:val="0"/>
              <w:widowControl/>
              <w:numPr>
                <w:numId w:val="0"/>
              </w:numPr>
              <w:suppressLineNumbers w:val="0"/>
              <w:ind w:leftChars="0"/>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Basics of Wave Optics</w:t>
            </w:r>
          </w:p>
          <w:p w14:paraId="1069F51E">
            <w:pPr>
              <w:numPr>
                <w:numId w:val="0"/>
              </w:numPr>
              <w:ind w:leftChars="0"/>
              <w:jc w:val="left"/>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Electromagnetic Field and Wave Theory</w:t>
            </w:r>
          </w:p>
          <w:p w14:paraId="2D880323">
            <w:pPr>
              <w:numPr>
                <w:numId w:val="0"/>
              </w:numPr>
              <w:ind w:leftChars="0"/>
              <w:jc w:val="left"/>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Principles of Silicon Photonic Devices</w:t>
            </w:r>
          </w:p>
          <w:p w14:paraId="7B52F529">
            <w:pPr>
              <w:numPr>
                <w:numId w:val="0"/>
              </w:numPr>
              <w:ind w:leftChars="0"/>
              <w:jc w:val="left"/>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Basic Principles of FDTD Algorithm and Mode Expansion Algorithm</w:t>
            </w:r>
          </w:p>
        </w:tc>
      </w:tr>
      <w:tr w14:paraId="6A43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092" w:type="dxa"/>
            <w:gridSpan w:val="2"/>
            <w:vMerge w:val="continue"/>
            <w:vAlign w:val="center"/>
          </w:tcPr>
          <w:p w14:paraId="5196F976">
            <w:pPr>
              <w:rPr>
                <w:rFonts w:hint="default" w:ascii="Times New Roman" w:hAnsi="Times New Roman" w:cs="Times New Roman"/>
                <w:sz w:val="24"/>
              </w:rPr>
            </w:pPr>
          </w:p>
        </w:tc>
        <w:tc>
          <w:tcPr>
            <w:tcW w:w="1562" w:type="dxa"/>
            <w:vAlign w:val="center"/>
          </w:tcPr>
          <w:p w14:paraId="7A5FD61E">
            <w:pPr>
              <w:ind w:firstLine="240" w:firstLineChars="100"/>
              <w:jc w:val="left"/>
              <w:rPr>
                <w:rFonts w:hint="default" w:ascii="Times New Roman" w:hAnsi="Times New Roman" w:cs="Times New Roman"/>
                <w:sz w:val="22"/>
                <w:szCs w:val="22"/>
              </w:rPr>
            </w:pPr>
            <w:r>
              <w:rPr>
                <w:rFonts w:hint="default" w:ascii="Times New Roman" w:hAnsi="Times New Roman" w:cs="Times New Roman"/>
                <w:sz w:val="24"/>
                <w:szCs w:val="24"/>
              </w:rPr>
              <w:t>Rayzen</w:t>
            </w:r>
          </w:p>
        </w:tc>
        <w:tc>
          <w:tcPr>
            <w:tcW w:w="4868" w:type="dxa"/>
            <w:gridSpan w:val="3"/>
            <w:vAlign w:val="center"/>
          </w:tcPr>
          <w:p w14:paraId="6E5605C5">
            <w:pPr>
              <w:numPr>
                <w:numId w:val="0"/>
              </w:numPr>
              <w:ind w:leftChars="0"/>
              <w:jc w:val="left"/>
              <w:rPr>
                <w:rFonts w:hint="default" w:ascii="Times New Roman" w:hAnsi="Times New Roman" w:cs="Times New Roman"/>
                <w:sz w:val="22"/>
                <w:szCs w:val="22"/>
              </w:rPr>
            </w:pPr>
            <w:r>
              <w:rPr>
                <w:rFonts w:hint="default" w:ascii="Times New Roman" w:hAnsi="Times New Roman" w:eastAsia="宋体" w:cs="Times New Roman"/>
                <w:sz w:val="22"/>
                <w:szCs w:val="22"/>
              </w:rPr>
              <w:sym w:font="Wingdings 2" w:char="00A3"/>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Geometrical Optics</w:t>
            </w:r>
          </w:p>
          <w:p w14:paraId="41A424D8">
            <w:pPr>
              <w:numPr>
                <w:numId w:val="0"/>
              </w:numPr>
              <w:ind w:leftChars="0"/>
              <w:jc w:val="left"/>
              <w:rPr>
                <w:rFonts w:hint="default" w:ascii="Times New Roman" w:hAnsi="Times New Roman" w:cs="Times New Roman"/>
                <w:sz w:val="22"/>
                <w:szCs w:val="22"/>
              </w:rPr>
            </w:pPr>
            <w:r>
              <w:rPr>
                <w:rFonts w:hint="default" w:ascii="Times New Roman" w:hAnsi="Times New Roman" w:eastAsia="宋体" w:cs="Times New Roman"/>
                <w:sz w:val="22"/>
                <w:szCs w:val="22"/>
              </w:rPr>
              <w:sym w:font="Wingdings 2" w:char="00A3"/>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Wave Optics (optional)</w:t>
            </w:r>
          </w:p>
          <w:p w14:paraId="2B0558DF">
            <w:pPr>
              <w:numPr>
                <w:numId w:val="0"/>
              </w:numPr>
              <w:ind w:leftChars="0"/>
              <w:jc w:val="left"/>
              <w:rPr>
                <w:rFonts w:hint="default" w:ascii="Times New Roman" w:hAnsi="Times New Roman" w:cs="Times New Roman"/>
                <w:sz w:val="22"/>
                <w:szCs w:val="22"/>
              </w:rPr>
            </w:pPr>
            <w:r>
              <w:rPr>
                <w:rFonts w:hint="default" w:ascii="Times New Roman" w:hAnsi="Times New Roman" w:eastAsia="宋体" w:cs="Times New Roman"/>
                <w:sz w:val="22"/>
                <w:szCs w:val="22"/>
              </w:rPr>
              <w:sym w:font="Wingdings 2" w:char="00A3"/>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Non-Imaging Optical System Design</w:t>
            </w:r>
          </w:p>
          <w:p w14:paraId="4944F05D">
            <w:pPr>
              <w:numPr>
                <w:numId w:val="0"/>
              </w:numPr>
              <w:ind w:leftChars="0"/>
              <w:jc w:val="left"/>
              <w:rPr>
                <w:rFonts w:hint="default" w:ascii="Times New Roman" w:hAnsi="Times New Roman" w:cs="Times New Roman"/>
                <w:sz w:val="22"/>
                <w:szCs w:val="22"/>
              </w:rPr>
            </w:pPr>
            <w:r>
              <w:rPr>
                <w:rFonts w:hint="default" w:ascii="Times New Roman" w:hAnsi="Times New Roman" w:eastAsia="宋体" w:cs="Times New Roman"/>
                <w:sz w:val="22"/>
                <w:szCs w:val="22"/>
              </w:rPr>
              <w:sym w:font="Wingdings 2" w:char="00A3"/>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Imaging Optical System Design (optional)</w:t>
            </w:r>
          </w:p>
          <w:p w14:paraId="2357E02A">
            <w:pPr>
              <w:numPr>
                <w:numId w:val="0"/>
              </w:numPr>
              <w:ind w:leftChars="0"/>
              <w:jc w:val="left"/>
              <w:rPr>
                <w:rFonts w:hint="default" w:ascii="Times New Roman" w:hAnsi="Times New Roman" w:cs="Times New Roman"/>
                <w:sz w:val="22"/>
                <w:szCs w:val="22"/>
              </w:rPr>
            </w:pPr>
            <w:r>
              <w:rPr>
                <w:rFonts w:hint="default" w:ascii="Times New Roman" w:hAnsi="Times New Roman" w:eastAsia="宋体" w:cs="Times New Roman"/>
                <w:sz w:val="22"/>
                <w:szCs w:val="22"/>
              </w:rPr>
              <w:sym w:font="Wingdings 2" w:char="00A3"/>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Freeform Curve and Surface Modeling (optional)</w:t>
            </w:r>
          </w:p>
        </w:tc>
      </w:tr>
      <w:tr w14:paraId="1A67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092" w:type="dxa"/>
            <w:gridSpan w:val="2"/>
            <w:vAlign w:val="center"/>
          </w:tcPr>
          <w:p w14:paraId="68564343">
            <w:pPr>
              <w:rPr>
                <w:rFonts w:hint="default" w:ascii="Times New Roman" w:hAnsi="Times New Roman" w:cs="Times New Roman"/>
                <w:sz w:val="24"/>
              </w:rPr>
            </w:pPr>
            <w:r>
              <w:rPr>
                <w:rFonts w:hint="default" w:ascii="Times New Roman" w:hAnsi="Times New Roman" w:eastAsia="宋体" w:cs="Times New Roman"/>
                <w:sz w:val="24"/>
                <w:szCs w:val="24"/>
              </w:rPr>
              <w:t>Intentions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for </w:t>
            </w:r>
            <w:r>
              <w:rPr>
                <w:rFonts w:hint="default" w:ascii="Times New Roman" w:hAnsi="Times New Roman" w:eastAsia="宋体" w:cs="Times New Roman"/>
                <w:sz w:val="24"/>
                <w:szCs w:val="24"/>
              </w:rPr>
              <w:t>Purc</w:t>
            </w:r>
            <w:r>
              <w:rPr>
                <w:rFonts w:hint="default" w:ascii="Times New Roman" w:hAnsi="Times New Roman" w:eastAsia="宋体" w:cs="Times New Roman"/>
                <w:sz w:val="24"/>
                <w:szCs w:val="24"/>
                <w:lang w:val="en-US" w:eastAsia="zh-CN"/>
              </w:rPr>
              <w:t>hase</w:t>
            </w:r>
            <w:r>
              <w:rPr>
                <w:rFonts w:hint="default" w:ascii="Times New Roman" w:hAnsi="Times New Roman" w:cs="Times New Roman"/>
                <w:sz w:val="24"/>
              </w:rPr>
              <w:t>：</w:t>
            </w:r>
          </w:p>
        </w:tc>
        <w:tc>
          <w:tcPr>
            <w:tcW w:w="6430" w:type="dxa"/>
            <w:gridSpan w:val="4"/>
            <w:vAlign w:val="center"/>
          </w:tcPr>
          <w:p w14:paraId="31B6CA99">
            <w:pPr>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rPr>
              <w:t xml:space="preserve"> </w:t>
            </w:r>
            <w:r>
              <w:rPr>
                <w:rFonts w:hint="default" w:ascii="Times New Roman" w:hAnsi="Times New Roman" w:eastAsia="宋体" w:cs="Times New Roman"/>
                <w:sz w:val="22"/>
                <w:szCs w:val="22"/>
                <w:lang w:val="en-US" w:eastAsia="zh-CN"/>
              </w:rPr>
              <w:t>Evaluation</w:t>
            </w:r>
            <w:r>
              <w:rPr>
                <w:rFonts w:hint="default" w:ascii="Times New Roman" w:hAnsi="Times New Roman" w:eastAsia="宋体" w:cs="Times New Roman"/>
                <w:sz w:val="22"/>
                <w:szCs w:val="22"/>
              </w:rPr>
              <w:t xml:space="preserve"> Only in the </w:t>
            </w:r>
            <w:r>
              <w:rPr>
                <w:rFonts w:hint="default" w:ascii="Times New Roman" w:hAnsi="Times New Roman" w:eastAsia="宋体" w:cs="Times New Roman"/>
                <w:sz w:val="22"/>
                <w:szCs w:val="22"/>
                <w:lang w:val="en-US" w:eastAsia="zh-CN"/>
              </w:rPr>
              <w:t>Short</w:t>
            </w:r>
            <w:r>
              <w:rPr>
                <w:rFonts w:hint="default" w:ascii="Times New Roman" w:hAnsi="Times New Roman" w:eastAsia="宋体" w:cs="Times New Roman"/>
                <w:sz w:val="22"/>
                <w:szCs w:val="22"/>
              </w:rPr>
              <w:t xml:space="preserve"> Term</w:t>
            </w:r>
          </w:p>
          <w:p w14:paraId="2C7D41D3">
            <w:pPr>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rPr>
              <w:t xml:space="preserve"> </w:t>
            </w:r>
            <w:r>
              <w:rPr>
                <w:rFonts w:hint="default" w:ascii="Times New Roman" w:hAnsi="Times New Roman" w:eastAsia="宋体" w:cs="Times New Roman"/>
                <w:sz w:val="22"/>
                <w:szCs w:val="22"/>
              </w:rPr>
              <w:t>Pre-Purchase Evaluation</w:t>
            </w:r>
          </w:p>
          <w:p w14:paraId="32EDC146">
            <w:pPr>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Other:</w:t>
            </w:r>
            <w:r>
              <w:rPr>
                <w:rFonts w:hint="default" w:ascii="Times New Roman" w:hAnsi="Times New Roman" w:cs="Times New Roman"/>
                <w:sz w:val="22"/>
                <w:szCs w:val="22"/>
                <w:u w:val="single"/>
              </w:rPr>
              <w:t xml:space="preserve">                     </w:t>
            </w:r>
          </w:p>
        </w:tc>
      </w:tr>
      <w:tr w14:paraId="1F54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092" w:type="dxa"/>
            <w:gridSpan w:val="2"/>
            <w:vAlign w:val="center"/>
          </w:tcPr>
          <w:p w14:paraId="226706BF">
            <w:pPr>
              <w:rPr>
                <w:rFonts w:hint="default" w:ascii="Times New Roman" w:hAnsi="Times New Roman" w:cs="Times New Roman" w:eastAsiaTheme="minorEastAsia"/>
                <w:sz w:val="24"/>
                <w:lang w:val="en-US" w:eastAsia="zh-CN"/>
              </w:rPr>
            </w:pPr>
            <w:r>
              <w:rPr>
                <w:rFonts w:hint="default" w:ascii="Times New Roman" w:hAnsi="Times New Roman" w:eastAsia="宋体" w:cs="Times New Roman"/>
                <w:sz w:val="24"/>
                <w:szCs w:val="24"/>
              </w:rPr>
              <w:t>Source of Information about GMPT Products</w:t>
            </w:r>
          </w:p>
        </w:tc>
        <w:tc>
          <w:tcPr>
            <w:tcW w:w="6430" w:type="dxa"/>
            <w:gridSpan w:val="4"/>
            <w:vAlign w:val="center"/>
          </w:tcPr>
          <w:p w14:paraId="4EB2BD44">
            <w:pPr>
              <w:ind w:firstLine="440" w:firstLineChars="200"/>
              <w:jc w:val="left"/>
              <w:rPr>
                <w:rFonts w:hint="default" w:ascii="Times New Roman" w:hAnsi="Times New Roman" w:cs="Times New Roman" w:eastAsiaTheme="minorEastAsia"/>
                <w:sz w:val="22"/>
                <w:szCs w:val="22"/>
                <w:lang w:eastAsia="zh-CN"/>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rPr>
              <w:t xml:space="preserve"> </w:t>
            </w:r>
            <w:r>
              <w:rPr>
                <w:rFonts w:hint="default" w:ascii="Times New Roman" w:hAnsi="Times New Roman" w:eastAsia="宋体" w:cs="Times New Roman"/>
                <w:sz w:val="22"/>
                <w:szCs w:val="22"/>
              </w:rPr>
              <w:t>Official Website</w:t>
            </w:r>
            <w:r>
              <w:rPr>
                <w:rFonts w:hint="default" w:ascii="Times New Roman" w:hAnsi="Times New Roman" w:cs="Times New Roman"/>
                <w:sz w:val="22"/>
                <w:szCs w:val="22"/>
                <w:lang w:val="en-US" w:eastAsia="zh-CN"/>
              </w:rPr>
              <w:t>（</w:t>
            </w:r>
            <w:r>
              <w:rPr>
                <w:rStyle w:val="9"/>
                <w:rFonts w:hint="default" w:ascii="Times New Roman" w:hAnsi="Times New Roman" w:cs="Times New Roman"/>
                <w:sz w:val="22"/>
                <w:szCs w:val="22"/>
                <w:lang w:val="en-US" w:eastAsia="zh-CN"/>
              </w:rPr>
              <w:t>www.gmpt.com.cn</w:t>
            </w:r>
            <w:r>
              <w:rPr>
                <w:rFonts w:hint="default" w:ascii="Times New Roman" w:hAnsi="Times New Roman" w:cs="Times New Roman"/>
                <w:sz w:val="22"/>
                <w:szCs w:val="22"/>
                <w:lang w:val="en-US" w:eastAsia="zh-CN"/>
              </w:rPr>
              <w:t>）</w:t>
            </w:r>
          </w:p>
          <w:p w14:paraId="21301903">
            <w:pPr>
              <w:ind w:firstLine="440" w:firstLineChars="200"/>
              <w:jc w:val="left"/>
              <w:rPr>
                <w:rFonts w:hint="default" w:ascii="Times New Roman" w:hAnsi="Times New Roman" w:cs="Times New Roman"/>
                <w:sz w:val="22"/>
                <w:szCs w:val="22"/>
                <w:lang w:val="en-US" w:eastAsia="zh-CN"/>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Articles or Videos</w:t>
            </w:r>
          </w:p>
          <w:p w14:paraId="709D8360">
            <w:pPr>
              <w:ind w:firstLine="440" w:firstLineChars="200"/>
              <w:jc w:val="left"/>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lang w:val="en-US" w:eastAsia="zh-CN"/>
              </w:rPr>
              <w:t xml:space="preserve"> Recommended by Acquaintances or Friends：</w:t>
            </w:r>
            <w:r>
              <w:rPr>
                <w:rFonts w:hint="default" w:ascii="Times New Roman" w:hAnsi="Times New Roman" w:cs="Times New Roman"/>
                <w:sz w:val="22"/>
                <w:szCs w:val="22"/>
                <w:u w:val="single"/>
                <w:lang w:val="en-US" w:eastAsia="zh-CN"/>
              </w:rPr>
              <w:t xml:space="preserve">                    </w:t>
            </w:r>
          </w:p>
          <w:p w14:paraId="2D3100C8">
            <w:pPr>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sym w:font="Wingdings 2" w:char="00A3"/>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 xml:space="preserve">Other: </w:t>
            </w:r>
            <w:r>
              <w:rPr>
                <w:rFonts w:hint="default" w:ascii="Times New Roman" w:hAnsi="Times New Roman" w:cs="Times New Roman"/>
                <w:sz w:val="22"/>
                <w:szCs w:val="22"/>
                <w:u w:val="single"/>
              </w:rPr>
              <w:t xml:space="preserve">                     </w:t>
            </w:r>
          </w:p>
        </w:tc>
      </w:tr>
      <w:tr w14:paraId="4D32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092" w:type="dxa"/>
            <w:gridSpan w:val="2"/>
            <w:vAlign w:val="center"/>
          </w:tcPr>
          <w:p w14:paraId="668D95D6">
            <w:pPr>
              <w:rPr>
                <w:rFonts w:hint="default" w:ascii="Times New Roman" w:hAnsi="Times New Roman" w:cs="Times New Roman"/>
                <w:sz w:val="24"/>
              </w:rPr>
            </w:pPr>
            <w:r>
              <w:rPr>
                <w:rFonts w:hint="default" w:ascii="Times New Roman" w:hAnsi="Times New Roman" w:eastAsia="宋体" w:cs="Times New Roman"/>
                <w:sz w:val="24"/>
                <w:szCs w:val="24"/>
                <w:lang w:val="en-US" w:eastAsia="zh-CN"/>
              </w:rPr>
              <w:t>Would</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y</w:t>
            </w:r>
            <w:r>
              <w:rPr>
                <w:rFonts w:hint="default" w:ascii="Times New Roman" w:hAnsi="Times New Roman" w:eastAsia="宋体" w:cs="Times New Roman"/>
                <w:sz w:val="24"/>
                <w:szCs w:val="24"/>
              </w:rPr>
              <w:t xml:space="preserve">ou </w:t>
            </w:r>
            <w:r>
              <w:rPr>
                <w:rFonts w:hint="default" w:ascii="Times New Roman" w:hAnsi="Times New Roman" w:eastAsia="宋体" w:cs="Times New Roman"/>
                <w:sz w:val="24"/>
                <w:szCs w:val="24"/>
                <w:lang w:val="en-US" w:eastAsia="zh-CN"/>
              </w:rPr>
              <w:t>r</w:t>
            </w:r>
            <w:r>
              <w:rPr>
                <w:rFonts w:hint="default" w:ascii="Times New Roman" w:hAnsi="Times New Roman" w:eastAsia="宋体" w:cs="Times New Roman"/>
                <w:sz w:val="24"/>
                <w:szCs w:val="24"/>
              </w:rPr>
              <w:t>equire</w:t>
            </w:r>
            <w:r>
              <w:rPr>
                <w:rFonts w:hint="default" w:ascii="Times New Roman" w:hAnsi="Times New Roman" w:eastAsia="宋体" w:cs="Times New Roman"/>
                <w:sz w:val="24"/>
                <w:szCs w:val="24"/>
                <w:lang w:val="en-US" w:eastAsia="zh-CN"/>
              </w:rPr>
              <w:t xml:space="preserve"> t</w:t>
            </w:r>
            <w:r>
              <w:rPr>
                <w:rFonts w:hint="default" w:ascii="Times New Roman" w:hAnsi="Times New Roman" w:eastAsia="宋体" w:cs="Times New Roman"/>
                <w:sz w:val="24"/>
                <w:szCs w:val="24"/>
              </w:rPr>
              <w:t xml:space="preserve">echnical </w:t>
            </w:r>
            <w:r>
              <w:rPr>
                <w:rFonts w:hint="default"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upport</w:t>
            </w:r>
            <w:r>
              <w:rPr>
                <w:rFonts w:hint="default" w:ascii="Times New Roman" w:hAnsi="Times New Roman" w:eastAsia="宋体" w:cs="Times New Roman"/>
                <w:sz w:val="24"/>
                <w:szCs w:val="24"/>
                <w:lang w:val="en-US" w:eastAsia="zh-CN"/>
              </w:rPr>
              <w:t xml:space="preserve"> from GMPT</w:t>
            </w:r>
            <w:r>
              <w:rPr>
                <w:rFonts w:hint="default" w:ascii="Times New Roman" w:hAnsi="Times New Roman" w:eastAsia="宋体" w:cs="Times New Roman"/>
                <w:sz w:val="24"/>
                <w:szCs w:val="24"/>
              </w:rPr>
              <w:t>?</w:t>
            </w:r>
          </w:p>
        </w:tc>
        <w:tc>
          <w:tcPr>
            <w:tcW w:w="6430" w:type="dxa"/>
            <w:gridSpan w:val="4"/>
            <w:vAlign w:val="center"/>
          </w:tcPr>
          <w:p w14:paraId="6F35C370">
            <w:pPr>
              <w:ind w:firstLine="1680" w:firstLineChars="700"/>
              <w:rPr>
                <w:rFonts w:hint="default" w:ascii="Times New Roman" w:hAnsi="Times New Roman" w:cs="Times New Roman" w:eastAsiaTheme="minorEastAsia"/>
                <w:szCs w:val="21"/>
                <w:lang w:val="en-US" w:eastAsia="zh-CN"/>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Yes</w:t>
            </w:r>
            <w:r>
              <w:rPr>
                <w:rFonts w:hint="default" w:ascii="Times New Roman" w:hAnsi="Times New Roman" w:cs="Times New Roman"/>
                <w:sz w:val="24"/>
                <w:szCs w:val="24"/>
              </w:rPr>
              <w:t xml:space="preserve">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No</w:t>
            </w:r>
          </w:p>
        </w:tc>
      </w:tr>
    </w:tbl>
    <w:p w14:paraId="1D421658">
      <w:p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Note：</w:t>
      </w:r>
    </w:p>
    <w:p w14:paraId="7A53ED00">
      <w:pPr>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eastAsia="宋体" w:cs="Times New Roman"/>
          <w:sz w:val="24"/>
          <w:szCs w:val="24"/>
        </w:rPr>
        <w:t xml:space="preserve">Please carefully fill out the application form above and the technical requirements form below. Once completed, send it to the designated email address: </w:t>
      </w:r>
      <w:r>
        <w:rPr>
          <w:rStyle w:val="8"/>
          <w:rFonts w:hint="default" w:ascii="Times New Roman" w:hAnsi="Times New Roman" w:eastAsia="宋体" w:cs="Times New Roman"/>
          <w:sz w:val="24"/>
          <w:szCs w:val="24"/>
        </w:rPr>
        <w:t>trial@gmpt.com.cn</w:t>
      </w:r>
      <w:r>
        <w:rPr>
          <w:rFonts w:hint="default" w:ascii="Times New Roman" w:hAnsi="Times New Roman" w:eastAsia="宋体" w:cs="Times New Roman"/>
          <w:sz w:val="24"/>
          <w:szCs w:val="24"/>
        </w:rPr>
        <w:t>. Upon receiving your application, we will review and process it within 1-2 working days. The trial software will then be sent to the provided email address.</w:t>
      </w:r>
    </w:p>
    <w:p w14:paraId="69946D1E">
      <w:pPr>
        <w:numPr>
          <w:ilvl w:val="0"/>
          <w:numId w:val="1"/>
        </w:numPr>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Kindly review and complete the technical requirements form on the following page. This will help us better understand your needs and provide the most suitable software. You may include any journal articles or topics of interest in your submission.</w:t>
      </w:r>
    </w:p>
    <w:p w14:paraId="70C3ACA1">
      <w:pPr>
        <w:numPr>
          <w:ilvl w:val="0"/>
          <w:numId w:val="1"/>
        </w:numPr>
        <w:rPr>
          <w:rFonts w:hint="default" w:ascii="Times New Roman" w:hAnsi="Times New Roman" w:cs="Times New Roman"/>
          <w:sz w:val="24"/>
          <w:szCs w:val="24"/>
        </w:rPr>
      </w:pPr>
      <w:r>
        <w:rPr>
          <w:rFonts w:hint="default" w:ascii="Times New Roman" w:hAnsi="Times New Roman" w:eastAsia="宋体" w:cs="Times New Roman"/>
          <w:sz w:val="24"/>
          <w:szCs w:val="24"/>
        </w:rPr>
        <w:t>For detailed software descriptions and functionality, please visit our official website: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"https://www.gmpt.com.cn/" </w:instrText>
      </w:r>
      <w:r>
        <w:rPr>
          <w:rFonts w:hint="default" w:ascii="Times New Roman" w:hAnsi="Times New Roman" w:cs="Times New Roman"/>
          <w:sz w:val="24"/>
          <w:szCs w:val="24"/>
          <w:lang w:val="en-US" w:eastAsia="zh-CN"/>
        </w:rPr>
        <w:fldChar w:fldCharType="separate"/>
      </w:r>
      <w:r>
        <w:rPr>
          <w:rStyle w:val="9"/>
          <w:rFonts w:hint="default" w:ascii="Times New Roman" w:hAnsi="Times New Roman" w:cs="Times New Roman"/>
          <w:sz w:val="24"/>
          <w:szCs w:val="24"/>
          <w:lang w:val="en-US" w:eastAsia="zh-CN"/>
        </w:rPr>
        <w:t>https://www.gmpt.com.cn/</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w:t>
      </w:r>
    </w:p>
    <w:p w14:paraId="18DA124D">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GMPT </w:t>
      </w:r>
      <w:r>
        <w:rPr>
          <w:rFonts w:hint="default" w:ascii="Times New Roman" w:hAnsi="Times New Roman" w:eastAsia="宋体" w:cs="Times New Roman"/>
          <w:sz w:val="24"/>
          <w:szCs w:val="24"/>
        </w:rPr>
        <w:t>offers professional services, including customized software development and physical mechanism analysis. For any special requirements, please contact us at</w:t>
      </w:r>
      <w:r>
        <w:rPr>
          <w:rStyle w:val="9"/>
          <w:rFonts w:hint="default" w:ascii="Times New Roman" w:hAnsi="Times New Roman" w:eastAsia="宋体" w:cs="Times New Roman"/>
          <w:sz w:val="24"/>
          <w:szCs w:val="24"/>
          <w:lang w:val="en-US" w:eastAsia="zh-CN"/>
        </w:rPr>
        <w:fldChar w:fldCharType="begin"/>
      </w:r>
      <w:r>
        <w:rPr>
          <w:rStyle w:val="9"/>
          <w:rFonts w:hint="default" w:ascii="Times New Roman" w:hAnsi="Times New Roman" w:eastAsia="宋体" w:cs="Times New Roman"/>
          <w:sz w:val="24"/>
          <w:szCs w:val="24"/>
          <w:lang w:val="en-US" w:eastAsia="zh-CN"/>
        </w:rPr>
        <w:instrText xml:space="preserve"> HYPERLINK "mailto:service@sinopeda.com" </w:instrText>
      </w:r>
      <w:r>
        <w:rPr>
          <w:rStyle w:val="9"/>
          <w:rFonts w:hint="default" w:ascii="Times New Roman" w:hAnsi="Times New Roman" w:eastAsia="宋体" w:cs="Times New Roman"/>
          <w:sz w:val="24"/>
          <w:szCs w:val="24"/>
          <w:lang w:val="en-US" w:eastAsia="zh-CN"/>
        </w:rPr>
        <w:fldChar w:fldCharType="separate"/>
      </w:r>
      <w:r>
        <w:rPr>
          <w:rStyle w:val="9"/>
          <w:rFonts w:hint="default" w:ascii="Times New Roman" w:hAnsi="Times New Roman" w:eastAsia="宋体" w:cs="Times New Roman"/>
          <w:sz w:val="24"/>
          <w:szCs w:val="24"/>
          <w:lang w:val="en-US" w:eastAsia="zh-CN"/>
        </w:rPr>
        <w:t>service@gmpt.com</w:t>
      </w:r>
      <w:r>
        <w:rPr>
          <w:rStyle w:val="9"/>
          <w:rFonts w:hint="default" w:ascii="Times New Roman" w:hAnsi="Times New Roman" w:eastAsia="宋体" w:cs="Times New Roman"/>
          <w:sz w:val="24"/>
          <w:szCs w:val="24"/>
          <w:lang w:val="en-US" w:eastAsia="zh-CN"/>
        </w:rPr>
        <w:fldChar w:fldCharType="end"/>
      </w:r>
      <w:r>
        <w:rPr>
          <w:rStyle w:val="9"/>
          <w:rFonts w:hint="default" w:ascii="Times New Roman" w:hAnsi="Times New Roman" w:eastAsia="宋体" w:cs="Times New Roman"/>
          <w:sz w:val="24"/>
          <w:szCs w:val="24"/>
          <w:lang w:val="en-US" w:eastAsia="zh-CN"/>
        </w:rPr>
        <w:t>.cn</w:t>
      </w:r>
      <w:r>
        <w:rPr>
          <w:rFonts w:hint="default" w:ascii="Times New Roman" w:hAnsi="Times New Roman" w:cs="Times New Roman"/>
          <w:sz w:val="24"/>
          <w:szCs w:val="24"/>
        </w:rPr>
        <w:t xml:space="preserve"> 。</w:t>
      </w:r>
    </w:p>
    <w:p w14:paraId="1DAE5F6B">
      <w:pPr>
        <w:numPr>
          <w:ilvl w:val="0"/>
          <w:numId w:val="0"/>
        </w:numPr>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2821"/>
        <w:gridCol w:w="1716"/>
        <w:gridCol w:w="2464"/>
      </w:tblGrid>
      <w:tr w14:paraId="1B9B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22" w:type="dxa"/>
            <w:gridSpan w:val="4"/>
            <w:shd w:val="clear" w:color="auto" w:fill="2E75B5" w:themeFill="accent1" w:themeFillShade="BF"/>
            <w:vAlign w:val="center"/>
          </w:tcPr>
          <w:p w14:paraId="0796E94B">
            <w:pPr>
              <w:jc w:val="center"/>
              <w:rPr>
                <w:rFonts w:hint="default" w:ascii="Times New Roman" w:hAnsi="Times New Roman" w:cs="Times New Roman"/>
                <w:b/>
                <w:bCs/>
                <w:sz w:val="28"/>
                <w:szCs w:val="28"/>
              </w:rPr>
            </w:pPr>
            <w:r>
              <w:rPr>
                <w:rFonts w:hint="default" w:ascii="Times New Roman" w:hAnsi="Times New Roman" w:eastAsia="微软雅黑" w:cs="Times New Roman"/>
                <w:bCs/>
                <w:color w:val="FFFFFF"/>
                <w:sz w:val="28"/>
                <w:szCs w:val="28"/>
                <w:lang w:val="en-US" w:eastAsia="zh-CN"/>
              </w:rPr>
              <w:t xml:space="preserve"> </w:t>
            </w:r>
            <w:r>
              <w:rPr>
                <w:rFonts w:hint="default" w:ascii="Times New Roman" w:hAnsi="Times New Roman" w:eastAsia="微软雅黑" w:cs="Times New Roman"/>
                <w:b/>
                <w:bCs w:val="0"/>
                <w:color w:val="FFFFFF" w:themeColor="background1"/>
                <w:sz w:val="24"/>
                <w:szCs w:val="24"/>
                <w:lang w:val="en-US" w:eastAsia="zh-CN"/>
                <w14:textFill>
                  <w14:solidFill>
                    <w14:schemeClr w14:val="bg1"/>
                  </w14:solidFill>
                </w14:textFill>
              </w:rPr>
              <w:t xml:space="preserve">Nuwa </w:t>
            </w:r>
            <w:r>
              <w:rPr>
                <w:rFonts w:hint="default" w:ascii="Times New Roman" w:hAnsi="Times New Roman" w:eastAsia="宋体" w:cs="Times New Roman"/>
                <w:b/>
                <w:bCs w:val="0"/>
                <w:color w:val="FFFFFF" w:themeColor="background1"/>
                <w:sz w:val="24"/>
                <w:szCs w:val="24"/>
                <w14:textFill>
                  <w14:solidFill>
                    <w14:schemeClr w14:val="bg1"/>
                  </w14:solidFill>
                </w14:textFill>
              </w:rPr>
              <w:t xml:space="preserve">Software Trial </w:t>
            </w:r>
            <w:r>
              <w:rPr>
                <w:rFonts w:hint="default" w:ascii="Times New Roman" w:hAnsi="Times New Roman" w:eastAsia="宋体" w:cs="Times New Roman"/>
                <w:b/>
                <w:bCs w:val="0"/>
                <w:color w:val="FFFFFF" w:themeColor="background1"/>
                <w:sz w:val="24"/>
                <w:szCs w:val="24"/>
                <w:lang w:val="en-US" w:eastAsia="zh-CN"/>
                <w14:textFill>
                  <w14:solidFill>
                    <w14:schemeClr w14:val="bg1"/>
                  </w14:solidFill>
                </w14:textFill>
              </w:rPr>
              <w:t xml:space="preserve">Technical </w:t>
            </w:r>
            <w:r>
              <w:rPr>
                <w:rFonts w:hint="default" w:ascii="Times New Roman" w:hAnsi="Times New Roman" w:eastAsia="宋体" w:cs="Times New Roman"/>
                <w:b/>
                <w:bCs w:val="0"/>
                <w:color w:val="FFFFFF" w:themeColor="background1"/>
                <w:sz w:val="24"/>
                <w:szCs w:val="24"/>
                <w14:textFill>
                  <w14:solidFill>
                    <w14:schemeClr w14:val="bg1"/>
                  </w14:solidFill>
                </w14:textFill>
              </w:rPr>
              <w:t>Requirements Form</w:t>
            </w:r>
          </w:p>
        </w:tc>
      </w:tr>
      <w:tr w14:paraId="1F1C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521" w:type="dxa"/>
            <w:vAlign w:val="center"/>
          </w:tcPr>
          <w:p w14:paraId="43A5310F">
            <w:pPr>
              <w:widowControl/>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Materials Involved</w:t>
            </w:r>
            <w:r>
              <w:rPr>
                <w:rFonts w:hint="default" w:ascii="Times New Roman" w:hAnsi="Times New Roman" w:eastAsia="宋体" w:cs="Times New Roman"/>
                <w:sz w:val="24"/>
                <w:szCs w:val="24"/>
                <w:lang w:val="en-US" w:eastAsia="zh-CN"/>
              </w:rPr>
              <w:t>:</w:t>
            </w:r>
          </w:p>
          <w:p w14:paraId="4B9A0CEB">
            <w:pPr>
              <w:widowControl/>
              <w:jc w:val="both"/>
              <w:rPr>
                <w:rFonts w:hint="default" w:ascii="Times New Roman" w:hAnsi="Times New Roman" w:cs="Times New Roman" w:eastAsiaTheme="minorEastAsia"/>
                <w:b/>
                <w:bCs/>
                <w:szCs w:val="21"/>
                <w:lang w:val="en-US" w:eastAsia="zh-CN"/>
              </w:rPr>
            </w:pPr>
            <w:r>
              <w:rPr>
                <w:rFonts w:hint="default" w:ascii="Times New Roman" w:hAnsi="Times New Roman" w:eastAsia="宋体" w:cs="Times New Roman"/>
                <w:sz w:val="20"/>
                <w:szCs w:val="20"/>
              </w:rPr>
              <w:t>(Please specify the materials related to your trial application.)</w:t>
            </w:r>
          </w:p>
        </w:tc>
        <w:tc>
          <w:tcPr>
            <w:tcW w:w="2821" w:type="dxa"/>
            <w:vAlign w:val="top"/>
          </w:tcPr>
          <w:p w14:paraId="54B39113">
            <w:pPr>
              <w:widowControl/>
              <w:rPr>
                <w:rFonts w:hint="default" w:ascii="Times New Roman" w:hAnsi="Times New Roman" w:cs="Times New Roman"/>
                <w:b w:val="0"/>
                <w:bCs w:val="0"/>
                <w:sz w:val="18"/>
                <w:szCs w:val="18"/>
              </w:rPr>
            </w:pPr>
          </w:p>
        </w:tc>
        <w:tc>
          <w:tcPr>
            <w:tcW w:w="1716" w:type="dxa"/>
            <w:vAlign w:val="center"/>
          </w:tcPr>
          <w:p w14:paraId="7D1E6EA3">
            <w:pPr>
              <w:widowControl/>
              <w:jc w:val="both"/>
              <w:rPr>
                <w:rFonts w:hint="default" w:ascii="Times New Roman" w:hAnsi="Times New Roman" w:cs="Times New Roman" w:eastAsiaTheme="minorEastAsia"/>
                <w:b/>
                <w:bCs/>
                <w:szCs w:val="21"/>
                <w:lang w:val="en-US" w:eastAsia="zh-CN"/>
              </w:rPr>
            </w:pPr>
            <w:r>
              <w:rPr>
                <w:rFonts w:hint="default" w:ascii="Times New Roman" w:hAnsi="Times New Roman" w:eastAsia="宋体" w:cs="Times New Roman"/>
                <w:sz w:val="24"/>
                <w:szCs w:val="24"/>
              </w:rPr>
              <w:t>Does the Application Involve Semiconductor Device Processes or GDS Import?</w:t>
            </w:r>
          </w:p>
        </w:tc>
        <w:tc>
          <w:tcPr>
            <w:tcW w:w="2464" w:type="dxa"/>
            <w:vAlign w:val="top"/>
          </w:tcPr>
          <w:p w14:paraId="567AF85C">
            <w:pPr>
              <w:widowControl/>
              <w:rPr>
                <w:rFonts w:hint="default" w:ascii="Times New Roman" w:hAnsi="Times New Roman" w:cs="Times New Roman"/>
                <w:b w:val="0"/>
                <w:bCs w:val="0"/>
                <w:sz w:val="18"/>
                <w:szCs w:val="18"/>
              </w:rPr>
            </w:pPr>
          </w:p>
        </w:tc>
      </w:tr>
      <w:tr w14:paraId="2940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1521" w:type="dxa"/>
            <w:vAlign w:val="center"/>
          </w:tcPr>
          <w:p w14:paraId="7D37B7A8">
            <w:pPr>
              <w:widowControl/>
              <w:jc w:val="both"/>
              <w:rPr>
                <w:rFonts w:hint="eastAsia" w:ascii="Times New Roman" w:hAnsi="Times New Roman" w:eastAsia="宋体" w:cs="Times New Roman"/>
                <w:b/>
                <w:bCs/>
                <w:szCs w:val="21"/>
                <w:lang w:val="en-US" w:eastAsia="zh-CN"/>
              </w:rPr>
            </w:pPr>
            <w:r>
              <w:rPr>
                <w:rFonts w:hint="default" w:ascii="Times New Roman" w:hAnsi="Times New Roman" w:eastAsia="宋体" w:cs="Times New Roman"/>
                <w:sz w:val="24"/>
                <w:szCs w:val="24"/>
              </w:rPr>
              <w:t>Device Types and Structures Involved</w:t>
            </w:r>
            <w:r>
              <w:rPr>
                <w:rFonts w:hint="eastAsia" w:ascii="Times New Roman" w:hAnsi="Times New Roman" w:eastAsia="宋体" w:cs="Times New Roman"/>
                <w:sz w:val="24"/>
                <w:szCs w:val="24"/>
                <w:lang w:val="en-US" w:eastAsia="zh-CN"/>
              </w:rPr>
              <w:t>:</w:t>
            </w:r>
          </w:p>
        </w:tc>
        <w:tc>
          <w:tcPr>
            <w:tcW w:w="7001" w:type="dxa"/>
            <w:gridSpan w:val="3"/>
            <w:vAlign w:val="top"/>
          </w:tcPr>
          <w:p w14:paraId="40E5E982">
            <w:pPr>
              <w:widowControl/>
              <w:spacing w:line="240" w:lineRule="auto"/>
              <w:rPr>
                <w:rFonts w:hint="default" w:ascii="Times New Roman" w:hAnsi="Times New Roman" w:cs="Times New Roman"/>
                <w:b w:val="0"/>
                <w:bCs w:val="0"/>
                <w:color w:val="0070C0"/>
                <w:sz w:val="16"/>
                <w:szCs w:val="16"/>
                <w:lang w:val="en-US" w:eastAsia="zh-CN"/>
              </w:rPr>
            </w:pPr>
            <w:r>
              <w:rPr>
                <w:rFonts w:hint="default" w:ascii="Times New Roman" w:hAnsi="Times New Roman" w:eastAsia="宋体" w:cs="Times New Roman"/>
                <w:color w:val="0070C0"/>
                <w:sz w:val="16"/>
                <w:szCs w:val="16"/>
              </w:rPr>
              <w:t>Device types, such as HEMT, MOSFET, LED, PD, DFB, VCSEL, and other semiconductor devices</w:t>
            </w:r>
            <w:r>
              <w:rPr>
                <w:rFonts w:hint="default" w:ascii="Times New Roman" w:hAnsi="Times New Roman" w:eastAsia="宋体" w:cs="Times New Roman"/>
                <w:color w:val="0070C0"/>
                <w:sz w:val="16"/>
                <w:szCs w:val="16"/>
                <w:lang w:val="en-US" w:eastAsia="zh-CN"/>
              </w:rPr>
              <w:t xml:space="preserve">./ </w:t>
            </w:r>
            <w:r>
              <w:rPr>
                <w:rFonts w:hint="default" w:ascii="Times New Roman" w:hAnsi="Times New Roman" w:eastAsia="宋体" w:cs="Times New Roman"/>
                <w:color w:val="0070C0"/>
                <w:sz w:val="16"/>
                <w:szCs w:val="16"/>
              </w:rPr>
              <w:t>Structures, including Type II detectors, quantum dots, multi-junction structures, electrode shapes, PSS, surface roughness, etc.</w:t>
            </w:r>
          </w:p>
          <w:p w14:paraId="55A03743">
            <w:pPr>
              <w:widowControl/>
              <w:rPr>
                <w:rFonts w:hint="default" w:ascii="Times New Roman" w:hAnsi="Times New Roman" w:cs="Times New Roman"/>
                <w:b w:val="0"/>
                <w:bCs w:val="0"/>
                <w:sz w:val="18"/>
                <w:szCs w:val="18"/>
                <w:lang w:val="en-US" w:eastAsia="zh-CN"/>
              </w:rPr>
            </w:pPr>
          </w:p>
        </w:tc>
      </w:tr>
      <w:tr w14:paraId="22C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trPr>
        <w:tc>
          <w:tcPr>
            <w:tcW w:w="1521" w:type="dxa"/>
            <w:vAlign w:val="center"/>
          </w:tcPr>
          <w:p w14:paraId="436EF2B8">
            <w:pPr>
              <w:widowControl/>
              <w:jc w:val="both"/>
              <w:rPr>
                <w:rFonts w:hint="default" w:ascii="Times New Roman" w:hAnsi="Times New Roman" w:cs="Times New Roman" w:eastAsiaTheme="minorEastAsia"/>
                <w:b/>
                <w:bCs/>
                <w:szCs w:val="21"/>
                <w:lang w:val="en-US" w:eastAsia="zh-CN"/>
              </w:rPr>
            </w:pPr>
            <w:r>
              <w:rPr>
                <w:rFonts w:hint="default" w:ascii="Times New Roman" w:hAnsi="Times New Roman" w:eastAsia="宋体" w:cs="Times New Roman"/>
                <w:sz w:val="24"/>
                <w:szCs w:val="24"/>
              </w:rPr>
              <w:t>Desired Output Data or Achieved Outcomes:</w:t>
            </w:r>
          </w:p>
        </w:tc>
        <w:tc>
          <w:tcPr>
            <w:tcW w:w="7001" w:type="dxa"/>
            <w:gridSpan w:val="3"/>
            <w:vAlign w:val="top"/>
          </w:tcPr>
          <w:p w14:paraId="467E64FC">
            <w:pPr>
              <w:widowControl/>
              <w:rPr>
                <w:rFonts w:hint="default" w:ascii="Times New Roman" w:hAnsi="Times New Roman" w:cs="Times New Roman"/>
                <w:b w:val="0"/>
                <w:bCs w:val="0"/>
                <w:color w:val="0070C0"/>
                <w:sz w:val="16"/>
                <w:szCs w:val="16"/>
                <w:lang w:val="en-US" w:eastAsia="zh-CN"/>
              </w:rPr>
            </w:pPr>
            <w:r>
              <w:rPr>
                <w:rFonts w:hint="default" w:ascii="Times New Roman" w:hAnsi="Times New Roman" w:eastAsia="宋体" w:cs="Times New Roman"/>
                <w:color w:val="0070C0"/>
                <w:sz w:val="16"/>
                <w:szCs w:val="16"/>
              </w:rPr>
              <w:t>Spatial distribution of various internal physical quantities such as electric field, potential, carrier concentration, and band structure</w:t>
            </w:r>
            <w:r>
              <w:rPr>
                <w:rFonts w:hint="default" w:ascii="Times New Roman" w:hAnsi="Times New Roman" w:eastAsia="宋体" w:cs="Times New Roman"/>
                <w:color w:val="0070C0"/>
                <w:sz w:val="16"/>
                <w:szCs w:val="16"/>
                <w:lang w:val="en-US" w:eastAsia="zh-CN"/>
              </w:rPr>
              <w:t xml:space="preserve">./ </w:t>
            </w:r>
            <w:r>
              <w:rPr>
                <w:rFonts w:hint="default" w:ascii="Times New Roman" w:hAnsi="Times New Roman" w:eastAsia="宋体" w:cs="Times New Roman"/>
                <w:color w:val="0070C0"/>
                <w:sz w:val="16"/>
                <w:szCs w:val="16"/>
              </w:rPr>
              <w:t>Overall steady-state parameters of the device, including dark current, photocurrent, responsivity, response rate, and emission spectrum</w:t>
            </w:r>
            <w:r>
              <w:rPr>
                <w:rFonts w:hint="default" w:ascii="Times New Roman" w:hAnsi="Times New Roman" w:eastAsia="宋体" w:cs="Times New Roman"/>
                <w:color w:val="0070C0"/>
                <w:sz w:val="16"/>
                <w:szCs w:val="16"/>
                <w:lang w:val="en-US" w:eastAsia="zh-CN"/>
              </w:rPr>
              <w:t>./</w:t>
            </w:r>
            <w:r>
              <w:rPr>
                <w:rFonts w:hint="default" w:ascii="Times New Roman" w:hAnsi="Times New Roman" w:eastAsia="宋体" w:cs="Times New Roman"/>
                <w:color w:val="0070C0"/>
                <w:sz w:val="16"/>
                <w:szCs w:val="16"/>
              </w:rPr>
              <w:t>Overall transient characteristics of the device, such as laser oscillation characteristics, relaxation phenomena, and high-frequency S-parameters.</w:t>
            </w:r>
          </w:p>
          <w:p w14:paraId="78416028">
            <w:pPr>
              <w:widowControl/>
              <w:rPr>
                <w:rFonts w:hint="default" w:ascii="Times New Roman" w:hAnsi="Times New Roman" w:cs="Times New Roman"/>
                <w:b w:val="0"/>
                <w:bCs w:val="0"/>
                <w:sz w:val="18"/>
                <w:szCs w:val="18"/>
                <w:lang w:val="en-US" w:eastAsia="zh-CN"/>
              </w:rPr>
            </w:pPr>
          </w:p>
        </w:tc>
      </w:tr>
      <w:tr w14:paraId="3131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521" w:type="dxa"/>
            <w:vAlign w:val="center"/>
          </w:tcPr>
          <w:p w14:paraId="4D297B79">
            <w:pPr>
              <w:widowControl/>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Additional Notes </w:t>
            </w:r>
            <w:r>
              <w:rPr>
                <w:rFonts w:hint="default" w:ascii="Times New Roman" w:hAnsi="Times New Roman" w:eastAsia="宋体" w:cs="Times New Roman"/>
                <w:sz w:val="24"/>
                <w:szCs w:val="24"/>
                <w:lang w:val="en-US" w:eastAsia="zh-CN"/>
              </w:rPr>
              <w:t>:</w:t>
            </w:r>
          </w:p>
          <w:p w14:paraId="4CF35105">
            <w:pPr>
              <w:widowControl/>
              <w:jc w:val="both"/>
              <w:rPr>
                <w:rFonts w:hint="default" w:ascii="Times New Roman" w:hAnsi="Times New Roman" w:cs="Times New Roman" w:eastAsiaTheme="minorEastAsia"/>
                <w:b/>
                <w:bCs/>
                <w:szCs w:val="21"/>
                <w:lang w:val="en-US" w:eastAsia="zh-CN"/>
              </w:rPr>
            </w:pPr>
            <w:r>
              <w:rPr>
                <w:rFonts w:hint="default" w:ascii="Times New Roman" w:hAnsi="Times New Roman" w:eastAsia="宋体" w:cs="Times New Roman"/>
                <w:sz w:val="20"/>
                <w:szCs w:val="20"/>
              </w:rPr>
              <w:t>(</w:t>
            </w:r>
            <w:r>
              <w:rPr>
                <w:rFonts w:hint="eastAsia" w:ascii="Times New Roman" w:hAnsi="Times New Roman" w:eastAsia="宋体" w:cs="Times New Roman"/>
                <w:sz w:val="20"/>
                <w:szCs w:val="20"/>
                <w:lang w:val="en-US" w:eastAsia="zh-CN"/>
              </w:rPr>
              <w:t>P</w:t>
            </w:r>
            <w:r>
              <w:rPr>
                <w:rFonts w:hint="default" w:ascii="Times New Roman" w:hAnsi="Times New Roman" w:eastAsia="宋体" w:cs="Times New Roman"/>
                <w:sz w:val="20"/>
                <w:szCs w:val="20"/>
              </w:rPr>
              <w:t>lease specify)</w:t>
            </w:r>
          </w:p>
        </w:tc>
        <w:tc>
          <w:tcPr>
            <w:tcW w:w="7001" w:type="dxa"/>
            <w:gridSpan w:val="3"/>
            <w:vAlign w:val="top"/>
          </w:tcPr>
          <w:p w14:paraId="1068DCCD">
            <w:pPr>
              <w:widowControl/>
              <w:rPr>
                <w:rFonts w:hint="default" w:ascii="Times New Roman" w:hAnsi="Times New Roman" w:cs="Times New Roman"/>
                <w:b w:val="0"/>
                <w:bCs w:val="0"/>
                <w:szCs w:val="21"/>
              </w:rPr>
            </w:pPr>
          </w:p>
        </w:tc>
      </w:tr>
    </w:tbl>
    <w:p w14:paraId="7E07FD6B">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48FCFE77">
      <w:pPr>
        <w:rPr>
          <w:rFonts w:hint="default" w:ascii="Times New Roman" w:hAnsi="Times New Roman" w:cs="Times New Roman"/>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6759"/>
      </w:tblGrid>
      <w:tr w14:paraId="601E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450" w:type="dxa"/>
            <w:gridSpan w:val="2"/>
            <w:shd w:val="clear" w:color="auto" w:fill="2E75B5" w:themeFill="accent1" w:themeFillShade="BF"/>
            <w:vAlign w:val="center"/>
          </w:tcPr>
          <w:p w14:paraId="3B6B3424">
            <w:pPr>
              <w:jc w:val="center"/>
              <w:rPr>
                <w:rFonts w:hint="default" w:ascii="Times New Roman" w:hAnsi="Times New Roman" w:cs="Times New Roman"/>
                <w:b/>
                <w:bCs/>
                <w:sz w:val="28"/>
                <w:szCs w:val="28"/>
              </w:rPr>
            </w:pPr>
            <w:r>
              <w:rPr>
                <w:rFonts w:hint="default" w:ascii="Times New Roman" w:hAnsi="Times New Roman" w:eastAsia="宋体" w:cs="Times New Roman"/>
                <w:b/>
                <w:bCs w:val="0"/>
                <w:color w:val="FFFFFF" w:themeColor="background1"/>
                <w:sz w:val="24"/>
                <w:szCs w:val="24"/>
                <w14:textFill>
                  <w14:solidFill>
                    <w14:schemeClr w14:val="bg1"/>
                  </w14:solidFill>
                </w14:textFill>
              </w:rPr>
              <w:t>Macondo</w:t>
            </w:r>
            <w:r>
              <w:rPr>
                <w:rFonts w:hint="default" w:ascii="Times New Roman" w:hAnsi="Times New Roman" w:eastAsia="宋体" w:cs="Times New Roman"/>
                <w:b/>
                <w:bCs w:val="0"/>
                <w:color w:val="FFFFFF" w:themeColor="background1"/>
                <w:sz w:val="24"/>
                <w:szCs w:val="24"/>
                <w:lang w:val="en-US" w:eastAsia="zh-CN"/>
                <w14:textFill>
                  <w14:solidFill>
                    <w14:schemeClr w14:val="bg1"/>
                  </w14:solidFill>
                </w14:textFill>
              </w:rPr>
              <w:t xml:space="preserve"> </w:t>
            </w:r>
            <w:r>
              <w:rPr>
                <w:rFonts w:hint="default" w:ascii="Times New Roman" w:hAnsi="Times New Roman" w:eastAsia="宋体" w:cs="Times New Roman"/>
                <w:b/>
                <w:bCs w:val="0"/>
                <w:color w:val="FFFFFF" w:themeColor="background1"/>
                <w:sz w:val="24"/>
                <w:szCs w:val="24"/>
                <w14:textFill>
                  <w14:solidFill>
                    <w14:schemeClr w14:val="bg1"/>
                  </w14:solidFill>
                </w14:textFill>
              </w:rPr>
              <w:t>Software Trial Technical Requirements Form</w:t>
            </w:r>
          </w:p>
        </w:tc>
      </w:tr>
      <w:tr w14:paraId="4C5E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691" w:type="dxa"/>
            <w:vAlign w:val="center"/>
          </w:tcPr>
          <w:p w14:paraId="1388816D">
            <w:pPr>
              <w:widowControl/>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Materials Involved</w:t>
            </w:r>
            <w:r>
              <w:rPr>
                <w:rFonts w:hint="default" w:ascii="Times New Roman" w:hAnsi="Times New Roman" w:eastAsia="宋体" w:cs="Times New Roman"/>
                <w:sz w:val="24"/>
                <w:szCs w:val="24"/>
                <w:lang w:val="en-US" w:eastAsia="zh-CN"/>
              </w:rPr>
              <w:t>:</w:t>
            </w:r>
          </w:p>
          <w:p w14:paraId="039ED216">
            <w:pPr>
              <w:widowControl/>
              <w:jc w:val="both"/>
              <w:rPr>
                <w:rFonts w:hint="default" w:ascii="Times New Roman" w:hAnsi="Times New Roman" w:cs="Times New Roman" w:eastAsiaTheme="minorEastAsia"/>
                <w:b/>
                <w:bCs/>
                <w:szCs w:val="21"/>
                <w:lang w:val="en-US" w:eastAsia="zh-CN"/>
              </w:rPr>
            </w:pPr>
            <w:r>
              <w:rPr>
                <w:rFonts w:hint="default" w:ascii="Times New Roman" w:hAnsi="Times New Roman" w:eastAsia="宋体" w:cs="Times New Roman"/>
                <w:sz w:val="21"/>
                <w:szCs w:val="21"/>
              </w:rPr>
              <w:t>(Please specify the materials related to your trial application.)</w:t>
            </w:r>
          </w:p>
        </w:tc>
        <w:tc>
          <w:tcPr>
            <w:tcW w:w="6759" w:type="dxa"/>
            <w:vAlign w:val="top"/>
          </w:tcPr>
          <w:p w14:paraId="4FE31DF6">
            <w:pPr>
              <w:widowControl/>
              <w:rPr>
                <w:rFonts w:hint="default" w:ascii="Times New Roman" w:hAnsi="Times New Roman" w:cs="Times New Roman"/>
                <w:b w:val="0"/>
                <w:bCs w:val="0"/>
                <w:sz w:val="18"/>
                <w:szCs w:val="18"/>
              </w:rPr>
            </w:pPr>
          </w:p>
        </w:tc>
      </w:tr>
      <w:tr w14:paraId="6825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3" w:hRule="atLeast"/>
        </w:trPr>
        <w:tc>
          <w:tcPr>
            <w:tcW w:w="1691" w:type="dxa"/>
            <w:vAlign w:val="center"/>
          </w:tcPr>
          <w:p w14:paraId="752D81B5">
            <w:pPr>
              <w:widowControl/>
              <w:jc w:val="both"/>
              <w:rPr>
                <w:rFonts w:hint="eastAsia" w:ascii="Times New Roman" w:hAnsi="Times New Roman" w:eastAsia="宋体" w:cs="Times New Roman"/>
                <w:b/>
                <w:bCs/>
                <w:szCs w:val="21"/>
                <w:lang w:val="en-US" w:eastAsia="zh-CN"/>
              </w:rPr>
            </w:pPr>
            <w:r>
              <w:rPr>
                <w:rFonts w:hint="default" w:ascii="Times New Roman" w:hAnsi="Times New Roman" w:eastAsia="宋体" w:cs="Times New Roman"/>
                <w:sz w:val="24"/>
                <w:szCs w:val="24"/>
              </w:rPr>
              <w:t>Device Structures, Dimensions, and Parameters</w:t>
            </w:r>
            <w:r>
              <w:rPr>
                <w:rFonts w:hint="eastAsia" w:ascii="Times New Roman" w:hAnsi="Times New Roman" w:eastAsia="宋体" w:cs="Times New Roman"/>
                <w:sz w:val="24"/>
                <w:szCs w:val="24"/>
                <w:lang w:val="en-US" w:eastAsia="zh-CN"/>
              </w:rPr>
              <w:t>:</w:t>
            </w:r>
          </w:p>
        </w:tc>
        <w:tc>
          <w:tcPr>
            <w:tcW w:w="6759" w:type="dxa"/>
            <w:vAlign w:val="top"/>
          </w:tcPr>
          <w:p w14:paraId="78FA0C04">
            <w:pPr>
              <w:keepNext w:val="0"/>
              <w:keepLines w:val="0"/>
              <w:widowControl/>
              <w:suppressLineNumbers w:val="0"/>
              <w:jc w:val="both"/>
              <w:rPr>
                <w:rFonts w:hint="default" w:ascii="Times New Roman" w:hAnsi="Times New Roman" w:eastAsia="宋体" w:cs="Times New Roman"/>
                <w:color w:val="0070C0"/>
                <w:sz w:val="16"/>
                <w:szCs w:val="16"/>
              </w:rPr>
            </w:pPr>
            <w:r>
              <w:rPr>
                <w:rFonts w:hint="default" w:ascii="Times New Roman" w:hAnsi="Times New Roman" w:eastAsia="宋体" w:cs="Times New Roman"/>
                <w:color w:val="0070C0"/>
                <w:sz w:val="16"/>
                <w:szCs w:val="16"/>
              </w:rPr>
              <w:t>Examples include:</w:t>
            </w:r>
          </w:p>
          <w:p w14:paraId="1B981E85">
            <w:pPr>
              <w:keepNext w:val="0"/>
              <w:keepLines w:val="0"/>
              <w:widowControl/>
              <w:suppressLineNumbers w:val="0"/>
              <w:jc w:val="both"/>
              <w:rPr>
                <w:rFonts w:hint="default" w:ascii="Times New Roman" w:hAnsi="Times New Roman" w:cs="Times New Roman"/>
                <w:color w:val="0070C0"/>
                <w:sz w:val="16"/>
                <w:szCs w:val="16"/>
              </w:rPr>
            </w:pPr>
            <w:r>
              <w:rPr>
                <w:rFonts w:hint="default" w:ascii="Times New Roman" w:hAnsi="Times New Roman" w:cs="Times New Roman"/>
                <w:color w:val="0070C0"/>
                <w:sz w:val="16"/>
                <w:szCs w:val="16"/>
                <w:lang w:val="en-US" w:eastAsia="zh-CN"/>
              </w:rPr>
              <w:t>P</w:t>
            </w:r>
            <w:r>
              <w:rPr>
                <w:rStyle w:val="8"/>
                <w:rFonts w:hint="default" w:ascii="Times New Roman" w:hAnsi="Times New Roman" w:cs="Times New Roman"/>
                <w:color w:val="0070C0"/>
                <w:sz w:val="16"/>
                <w:szCs w:val="16"/>
              </w:rPr>
              <w:t>assive Devices:</w:t>
            </w:r>
            <w:r>
              <w:rPr>
                <w:rFonts w:hint="default" w:ascii="Times New Roman" w:hAnsi="Times New Roman" w:cs="Times New Roman"/>
                <w:color w:val="0070C0"/>
                <w:sz w:val="16"/>
                <w:szCs w:val="16"/>
              </w:rPr>
              <w:t xml:space="preserve"> Micro-ring resonators, multimode interferometers, directional couplers, etc.</w:t>
            </w:r>
            <w:r>
              <w:rPr>
                <w:rFonts w:hint="default" w:ascii="Times New Roman" w:hAnsi="Times New Roman" w:cs="Times New Roman"/>
                <w:color w:val="0070C0"/>
                <w:sz w:val="16"/>
                <w:szCs w:val="16"/>
                <w:lang w:val="en-US" w:eastAsia="zh-CN"/>
              </w:rPr>
              <w:t>/</w:t>
            </w:r>
            <w:r>
              <w:rPr>
                <w:rStyle w:val="8"/>
                <w:rFonts w:hint="default" w:ascii="Times New Roman" w:hAnsi="Times New Roman" w:cs="Times New Roman"/>
                <w:color w:val="0070C0"/>
                <w:sz w:val="16"/>
                <w:szCs w:val="16"/>
              </w:rPr>
              <w:t>Active Devices:</w:t>
            </w:r>
            <w:r>
              <w:rPr>
                <w:rFonts w:hint="default" w:ascii="Times New Roman" w:hAnsi="Times New Roman" w:cs="Times New Roman"/>
                <w:color w:val="0070C0"/>
                <w:sz w:val="16"/>
                <w:szCs w:val="16"/>
              </w:rPr>
              <w:t xml:space="preserve"> Electro-optic modulators, photodetectors, etc.</w:t>
            </w:r>
            <w:r>
              <w:rPr>
                <w:rFonts w:hint="default" w:ascii="Times New Roman" w:hAnsi="Times New Roman" w:cs="Times New Roman"/>
                <w:color w:val="0070C0"/>
                <w:sz w:val="16"/>
                <w:szCs w:val="16"/>
                <w:lang w:val="en-US" w:eastAsia="zh-CN"/>
              </w:rPr>
              <w:t xml:space="preserve">/ </w:t>
            </w:r>
            <w:r>
              <w:rPr>
                <w:rStyle w:val="8"/>
                <w:rFonts w:hint="default" w:ascii="Times New Roman" w:hAnsi="Times New Roman" w:cs="Times New Roman"/>
                <w:color w:val="0070C0"/>
                <w:sz w:val="16"/>
                <w:szCs w:val="16"/>
              </w:rPr>
              <w:t>Non-Waveguide Devices:</w:t>
            </w:r>
            <w:r>
              <w:rPr>
                <w:rFonts w:hint="default" w:ascii="Times New Roman" w:hAnsi="Times New Roman" w:cs="Times New Roman"/>
                <w:color w:val="0070C0"/>
                <w:sz w:val="16"/>
                <w:szCs w:val="16"/>
              </w:rPr>
              <w:t xml:space="preserve"> Gratings, MicroLEDs, CMOS image sensors, etc.</w:t>
            </w:r>
            <w:r>
              <w:rPr>
                <w:rFonts w:hint="default" w:ascii="Times New Roman" w:hAnsi="Times New Roman" w:cs="Times New Roman"/>
                <w:color w:val="0070C0"/>
                <w:sz w:val="16"/>
                <w:szCs w:val="16"/>
              </w:rPr>
              <w:br w:type="textWrapping"/>
            </w:r>
            <w:r>
              <w:rPr>
                <w:rFonts w:hint="default" w:ascii="Times New Roman" w:hAnsi="Times New Roman" w:cs="Times New Roman"/>
                <w:color w:val="0070C0"/>
                <w:sz w:val="16"/>
                <w:szCs w:val="16"/>
              </w:rPr>
              <w:t>(Attach relevant images or diagrams if available.)</w:t>
            </w:r>
          </w:p>
          <w:p w14:paraId="4A6628E3">
            <w:pPr>
              <w:widowControl/>
              <w:rPr>
                <w:rFonts w:hint="default" w:ascii="Times New Roman" w:hAnsi="Times New Roman" w:cs="Times New Roman"/>
                <w:b w:val="0"/>
                <w:bCs w:val="0"/>
                <w:sz w:val="16"/>
                <w:szCs w:val="16"/>
                <w:lang w:val="en-US" w:eastAsia="zh-CN"/>
              </w:rPr>
            </w:pPr>
          </w:p>
        </w:tc>
      </w:tr>
      <w:tr w14:paraId="228F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1691" w:type="dxa"/>
            <w:vAlign w:val="center"/>
          </w:tcPr>
          <w:p w14:paraId="3736D558">
            <w:pPr>
              <w:widowControl/>
              <w:jc w:val="both"/>
              <w:rPr>
                <w:rFonts w:hint="eastAsia" w:ascii="Times New Roman" w:hAnsi="Times New Roman" w:eastAsia="宋体" w:cs="Times New Roman"/>
                <w:b/>
                <w:bCs/>
                <w:szCs w:val="21"/>
                <w:lang w:val="en-US" w:eastAsia="zh-CN"/>
              </w:rPr>
            </w:pPr>
            <w:r>
              <w:rPr>
                <w:rFonts w:hint="default" w:ascii="Times New Roman" w:hAnsi="Times New Roman" w:eastAsia="宋体" w:cs="Times New Roman"/>
                <w:sz w:val="24"/>
                <w:szCs w:val="24"/>
              </w:rPr>
              <w:t>Light Source Types and Input Methods</w:t>
            </w:r>
            <w:r>
              <w:rPr>
                <w:rFonts w:hint="eastAsia" w:ascii="Times New Roman" w:hAnsi="Times New Roman" w:eastAsia="宋体" w:cs="Times New Roman"/>
                <w:sz w:val="24"/>
                <w:szCs w:val="24"/>
                <w:lang w:val="en-US" w:eastAsia="zh-CN"/>
              </w:rPr>
              <w:t>:</w:t>
            </w:r>
          </w:p>
        </w:tc>
        <w:tc>
          <w:tcPr>
            <w:tcW w:w="6759" w:type="dxa"/>
            <w:vAlign w:val="top"/>
          </w:tcPr>
          <w:p w14:paraId="2F0752CE">
            <w:pPr>
              <w:keepNext w:val="0"/>
              <w:keepLines w:val="0"/>
              <w:widowControl/>
              <w:suppressLineNumbers w:val="0"/>
              <w:jc w:val="both"/>
              <w:rPr>
                <w:rFonts w:hint="default" w:ascii="Times New Roman" w:hAnsi="Times New Roman" w:eastAsia="宋体" w:cs="Times New Roman"/>
                <w:color w:val="0070C0"/>
                <w:sz w:val="16"/>
                <w:szCs w:val="16"/>
              </w:rPr>
            </w:pPr>
            <w:r>
              <w:rPr>
                <w:rFonts w:hint="default" w:ascii="Times New Roman" w:hAnsi="Times New Roman" w:eastAsia="宋体" w:cs="Times New Roman"/>
                <w:color w:val="0070C0"/>
                <w:sz w:val="16"/>
                <w:szCs w:val="16"/>
              </w:rPr>
              <w:t>Examples include:</w:t>
            </w:r>
          </w:p>
          <w:p w14:paraId="4476C507">
            <w:pPr>
              <w:keepNext w:val="0"/>
              <w:keepLines w:val="0"/>
              <w:widowControl/>
              <w:suppressLineNumbers w:val="0"/>
              <w:jc w:val="both"/>
              <w:rPr>
                <w:rFonts w:hint="default" w:ascii="Times New Roman" w:hAnsi="Times New Roman" w:cs="Times New Roman"/>
                <w:color w:val="0070C0"/>
                <w:sz w:val="16"/>
                <w:szCs w:val="16"/>
              </w:rPr>
            </w:pPr>
            <w:r>
              <w:rPr>
                <w:rFonts w:hint="default" w:ascii="Times New Roman" w:hAnsi="Times New Roman" w:cs="Times New Roman"/>
                <w:color w:val="0070C0"/>
                <w:sz w:val="16"/>
                <w:szCs w:val="16"/>
              </w:rPr>
              <w:t>Mode sources with a wavelength range of 1.5-1.6 μm.</w:t>
            </w:r>
            <w:r>
              <w:rPr>
                <w:rFonts w:hint="default" w:ascii="Times New Roman" w:hAnsi="Times New Roman" w:cs="Times New Roman"/>
                <w:color w:val="0070C0"/>
                <w:sz w:val="16"/>
                <w:szCs w:val="16"/>
                <w:lang w:val="en-US" w:eastAsia="zh-CN"/>
              </w:rPr>
              <w:t>/</w:t>
            </w:r>
            <w:r>
              <w:rPr>
                <w:rFonts w:hint="default" w:ascii="Times New Roman" w:hAnsi="Times New Roman" w:cs="Times New Roman"/>
                <w:color w:val="0070C0"/>
                <w:sz w:val="16"/>
                <w:szCs w:val="16"/>
              </w:rPr>
              <w:t>Waveguide ports for input/output with key metrics or data.</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Plane waves, Gaussian beams, or dipoles.</w:t>
            </w:r>
            <w:r>
              <w:rPr>
                <w:rFonts w:hint="default" w:ascii="Times New Roman" w:hAnsi="Times New Roman" w:cs="Times New Roman"/>
                <w:color w:val="0070C0"/>
                <w:sz w:val="16"/>
                <w:szCs w:val="16"/>
              </w:rPr>
              <w:br w:type="textWrapping"/>
            </w:r>
            <w:r>
              <w:rPr>
                <w:rFonts w:hint="default" w:ascii="Times New Roman" w:hAnsi="Times New Roman" w:cs="Times New Roman"/>
                <w:color w:val="0070C0"/>
                <w:sz w:val="16"/>
                <w:szCs w:val="16"/>
              </w:rPr>
              <w:t>(Please provide references or images where applicable and describe clearly for faster review.)</w:t>
            </w:r>
          </w:p>
          <w:p w14:paraId="37E473D9">
            <w:pPr>
              <w:widowControl/>
              <w:jc w:val="both"/>
              <w:rPr>
                <w:rFonts w:hint="default" w:ascii="Times New Roman" w:hAnsi="Times New Roman" w:cs="Times New Roman"/>
                <w:b w:val="0"/>
                <w:bCs w:val="0"/>
                <w:sz w:val="16"/>
                <w:szCs w:val="16"/>
                <w:lang w:val="en-US" w:eastAsia="zh-CN"/>
              </w:rPr>
            </w:pPr>
          </w:p>
        </w:tc>
      </w:tr>
      <w:tr w14:paraId="348A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1691" w:type="dxa"/>
            <w:vAlign w:val="center"/>
          </w:tcPr>
          <w:p w14:paraId="098F36A7">
            <w:pPr>
              <w:widowControl/>
              <w:jc w:val="both"/>
              <w:rPr>
                <w:rFonts w:hint="default" w:ascii="Times New Roman" w:hAnsi="Times New Roman" w:cs="Times New Roman"/>
                <w:b/>
                <w:bCs/>
                <w:szCs w:val="21"/>
                <w:lang w:val="en-US" w:eastAsia="zh-CN"/>
              </w:rPr>
            </w:pPr>
            <w:r>
              <w:rPr>
                <w:rFonts w:hint="default" w:ascii="Times New Roman" w:hAnsi="Times New Roman" w:eastAsia="宋体" w:cs="Times New Roman"/>
                <w:sz w:val="24"/>
                <w:szCs w:val="24"/>
              </w:rPr>
              <w:t>Simulation Requirements (Output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Data)</w:t>
            </w:r>
            <w:r>
              <w:rPr>
                <w:rStyle w:val="8"/>
                <w:rFonts w:hint="default" w:ascii="Times New Roman" w:hAnsi="Times New Roman" w:eastAsia="宋体" w:cs="Times New Roman"/>
                <w:sz w:val="24"/>
                <w:szCs w:val="24"/>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1"/>
                <w:szCs w:val="21"/>
              </w:rPr>
              <w:t>(Please specify your desired simulation outputs.)</w:t>
            </w:r>
          </w:p>
        </w:tc>
        <w:tc>
          <w:tcPr>
            <w:tcW w:w="6759" w:type="dxa"/>
            <w:vAlign w:val="top"/>
          </w:tcPr>
          <w:p w14:paraId="18E995F2">
            <w:pPr>
              <w:widowControl/>
              <w:rPr>
                <w:rFonts w:hint="default" w:ascii="Times New Roman" w:hAnsi="Times New Roman" w:cs="Times New Roman"/>
                <w:b w:val="0"/>
                <w:bCs w:val="0"/>
                <w:sz w:val="18"/>
                <w:szCs w:val="18"/>
                <w:lang w:val="en-US" w:eastAsia="zh-CN"/>
              </w:rPr>
            </w:pPr>
          </w:p>
        </w:tc>
      </w:tr>
      <w:tr w14:paraId="29FB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691" w:type="dxa"/>
            <w:vAlign w:val="center"/>
          </w:tcPr>
          <w:p w14:paraId="0E874B70">
            <w:pPr>
              <w:widowControl/>
              <w:jc w:val="both"/>
              <w:rPr>
                <w:rFonts w:hint="default" w:ascii="Times New Roman" w:hAnsi="Times New Roman" w:cs="Times New Roman"/>
                <w:b/>
                <w:bCs/>
                <w:szCs w:val="21"/>
                <w:lang w:val="en-US" w:eastAsia="zh-CN"/>
              </w:rPr>
            </w:pPr>
            <w:r>
              <w:rPr>
                <w:rFonts w:hint="default" w:ascii="Times New Roman" w:hAnsi="Times New Roman" w:eastAsia="宋体" w:cs="Times New Roman"/>
                <w:sz w:val="24"/>
                <w:szCs w:val="24"/>
              </w:rPr>
              <w:t>Additional Notes</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1"/>
                <w:szCs w:val="21"/>
              </w:rPr>
              <w:t>(References or Remarks)</w:t>
            </w:r>
          </w:p>
        </w:tc>
        <w:tc>
          <w:tcPr>
            <w:tcW w:w="6759" w:type="dxa"/>
            <w:vAlign w:val="top"/>
          </w:tcPr>
          <w:p w14:paraId="4F8EDCE9">
            <w:pPr>
              <w:widowControl/>
              <w:rPr>
                <w:rFonts w:hint="default" w:ascii="Times New Roman" w:hAnsi="Times New Roman" w:cs="Times New Roman"/>
                <w:b w:val="0"/>
                <w:bCs w:val="0"/>
                <w:sz w:val="18"/>
                <w:szCs w:val="18"/>
                <w:lang w:val="en-US" w:eastAsia="zh-CN"/>
              </w:rPr>
            </w:pPr>
          </w:p>
        </w:tc>
      </w:tr>
    </w:tbl>
    <w:p w14:paraId="162F8BDA">
      <w:pPr>
        <w:rPr>
          <w:rFonts w:hint="default" w:ascii="Times New Roman" w:hAnsi="Times New Roman" w:cs="Times New Roman"/>
          <w:b/>
          <w:bCs/>
          <w:szCs w:val="21"/>
          <w:lang w:val="en-US" w:eastAsia="zh-CN"/>
        </w:rPr>
      </w:pPr>
    </w:p>
    <w:p w14:paraId="1E9AD2E1">
      <w:pPr>
        <w:rPr>
          <w:rFonts w:hint="default" w:ascii="Times New Roman" w:hAnsi="Times New Roman" w:cs="Times New Roman"/>
          <w:b/>
          <w:bCs/>
          <w:szCs w:val="21"/>
          <w:lang w:val="en-US" w:eastAsia="zh-CN"/>
        </w:rPr>
      </w:pPr>
    </w:p>
    <w:p w14:paraId="5A93A338">
      <w:pPr>
        <w:rPr>
          <w:rFonts w:hint="default" w:ascii="Times New Roman" w:hAnsi="Times New Roman" w:cs="Times New Roman"/>
          <w:b/>
          <w:bCs/>
          <w:szCs w:val="21"/>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6914"/>
      </w:tblGrid>
      <w:tr w14:paraId="0039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96" w:type="dxa"/>
            <w:gridSpan w:val="2"/>
            <w:shd w:val="clear" w:color="auto" w:fill="2E75B5" w:themeFill="accent1" w:themeFillShade="BF"/>
            <w:vAlign w:val="center"/>
          </w:tcPr>
          <w:p w14:paraId="642D0A30">
            <w:pPr>
              <w:jc w:val="center"/>
              <w:rPr>
                <w:rFonts w:hint="default" w:ascii="Times New Roman" w:hAnsi="Times New Roman" w:cs="Times New Roman"/>
                <w:b/>
                <w:bCs/>
                <w:sz w:val="28"/>
                <w:szCs w:val="28"/>
              </w:rPr>
            </w:pPr>
            <w:r>
              <w:rPr>
                <w:rFonts w:hint="default" w:ascii="Times New Roman" w:hAnsi="Times New Roman" w:eastAsia="微软雅黑" w:cs="Times New Roman"/>
                <w:b/>
                <w:bCs w:val="0"/>
                <w:color w:val="FFFFFF"/>
                <w:sz w:val="24"/>
                <w:szCs w:val="24"/>
                <w:lang w:val="en-US" w:eastAsia="zh-CN"/>
              </w:rPr>
              <w:t xml:space="preserve">Rayzen </w:t>
            </w:r>
            <w:r>
              <w:rPr>
                <w:rFonts w:hint="default" w:ascii="Times New Roman" w:hAnsi="Times New Roman" w:eastAsia="宋体" w:cs="Times New Roman"/>
                <w:b/>
                <w:bCs w:val="0"/>
                <w:color w:val="FFFFFF" w:themeColor="background1"/>
                <w:sz w:val="24"/>
                <w:szCs w:val="24"/>
                <w14:textFill>
                  <w14:solidFill>
                    <w14:schemeClr w14:val="bg1"/>
                  </w14:solidFill>
                </w14:textFill>
              </w:rPr>
              <w:t>Software Trial Technical Requirements Form</w:t>
            </w:r>
          </w:p>
        </w:tc>
      </w:tr>
      <w:tr w14:paraId="4C60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382" w:type="dxa"/>
            <w:vAlign w:val="center"/>
          </w:tcPr>
          <w:p w14:paraId="286181C4">
            <w:pPr>
              <w:widowControl/>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Materials Involved</w:t>
            </w:r>
            <w:r>
              <w:rPr>
                <w:rFonts w:hint="default" w:ascii="Times New Roman" w:hAnsi="Times New Roman" w:eastAsia="宋体" w:cs="Times New Roman"/>
                <w:sz w:val="24"/>
                <w:szCs w:val="24"/>
                <w:lang w:val="en-US" w:eastAsia="zh-CN"/>
              </w:rPr>
              <w:t>:</w:t>
            </w:r>
          </w:p>
          <w:p w14:paraId="426445EE">
            <w:pPr>
              <w:widowControl/>
              <w:jc w:val="both"/>
              <w:rPr>
                <w:rFonts w:hint="default" w:ascii="Times New Roman" w:hAnsi="Times New Roman" w:cs="Times New Roman"/>
                <w:b/>
                <w:bCs/>
                <w:szCs w:val="21"/>
                <w:lang w:val="en-US" w:eastAsia="zh-CN"/>
              </w:rPr>
            </w:pPr>
            <w:r>
              <w:rPr>
                <w:rFonts w:hint="default" w:ascii="Times New Roman" w:hAnsi="Times New Roman" w:eastAsia="宋体" w:cs="Times New Roman"/>
                <w:sz w:val="20"/>
                <w:szCs w:val="20"/>
              </w:rPr>
              <w:t>(Please specify the materials related to your trial application.)</w:t>
            </w:r>
          </w:p>
        </w:tc>
        <w:tc>
          <w:tcPr>
            <w:tcW w:w="6914" w:type="dxa"/>
            <w:vAlign w:val="top"/>
          </w:tcPr>
          <w:p w14:paraId="286D2058">
            <w:pPr>
              <w:widowControl/>
              <w:jc w:val="center"/>
              <w:rPr>
                <w:rFonts w:hint="default" w:ascii="Times New Roman" w:hAnsi="Times New Roman" w:cs="Times New Roman" w:eastAsiaTheme="minorEastAsia"/>
                <w:b w:val="0"/>
                <w:bCs w:val="0"/>
                <w:sz w:val="18"/>
                <w:szCs w:val="18"/>
                <w:lang w:eastAsia="zh-CN"/>
              </w:rPr>
            </w:pPr>
          </w:p>
        </w:tc>
      </w:tr>
      <w:tr w14:paraId="57CF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1382" w:type="dxa"/>
            <w:vAlign w:val="center"/>
          </w:tcPr>
          <w:p w14:paraId="09EC62A7">
            <w:pPr>
              <w:widowControl/>
              <w:jc w:val="both"/>
              <w:rPr>
                <w:rFonts w:hint="default" w:ascii="Times New Roman" w:hAnsi="Times New Roman" w:cs="Times New Roman" w:eastAsiaTheme="minorEastAsia"/>
                <w:b/>
                <w:bCs/>
                <w:szCs w:val="21"/>
                <w:lang w:val="en-US" w:eastAsia="zh-CN"/>
              </w:rPr>
            </w:pPr>
            <w:r>
              <w:rPr>
                <w:rFonts w:hint="default" w:ascii="Times New Roman" w:hAnsi="Times New Roman" w:eastAsia="宋体" w:cs="Times New Roman"/>
                <w:sz w:val="24"/>
                <w:szCs w:val="24"/>
              </w:rPr>
              <w:t>Surface Scattering Properties:</w:t>
            </w:r>
          </w:p>
        </w:tc>
        <w:tc>
          <w:tcPr>
            <w:tcW w:w="6914" w:type="dxa"/>
            <w:vAlign w:val="top"/>
          </w:tcPr>
          <w:p w14:paraId="3BB2CAA9">
            <w:pPr>
              <w:keepNext w:val="0"/>
              <w:keepLines w:val="0"/>
              <w:widowControl/>
              <w:suppressLineNumbers w:val="0"/>
              <w:jc w:val="left"/>
              <w:rPr>
                <w:rFonts w:hint="default" w:ascii="Times New Roman" w:hAnsi="Times New Roman" w:eastAsia="宋体" w:cs="Times New Roman"/>
                <w:color w:val="0070C0"/>
                <w:sz w:val="16"/>
                <w:szCs w:val="16"/>
              </w:rPr>
            </w:pPr>
            <w:r>
              <w:rPr>
                <w:rFonts w:hint="default" w:ascii="Times New Roman" w:hAnsi="Times New Roman" w:eastAsia="宋体" w:cs="Times New Roman"/>
                <w:color w:val="0070C0"/>
                <w:sz w:val="16"/>
                <w:szCs w:val="16"/>
              </w:rPr>
              <w:t>Examples include:</w:t>
            </w:r>
          </w:p>
          <w:p w14:paraId="578A5665">
            <w:pPr>
              <w:keepNext w:val="0"/>
              <w:keepLines w:val="0"/>
              <w:widowControl/>
              <w:suppressLineNumbers w:val="0"/>
              <w:jc w:val="left"/>
              <w:rPr>
                <w:rFonts w:hint="default" w:ascii="Times New Roman" w:hAnsi="Times New Roman" w:cs="Times New Roman"/>
                <w:color w:val="0070C0"/>
                <w:sz w:val="16"/>
                <w:szCs w:val="16"/>
              </w:rPr>
            </w:pPr>
            <w:r>
              <w:rPr>
                <w:rFonts w:hint="default" w:ascii="Times New Roman" w:hAnsi="Times New Roman" w:cs="Times New Roman"/>
                <w:color w:val="0070C0"/>
                <w:sz w:val="16"/>
                <w:szCs w:val="16"/>
              </w:rPr>
              <w:t>Transmission</w:t>
            </w:r>
            <w:r>
              <w:rPr>
                <w:rFonts w:hint="default" w:ascii="Times New Roman" w:hAnsi="Times New Roman" w:cs="Times New Roman"/>
                <w:color w:val="0070C0"/>
                <w:sz w:val="16"/>
                <w:szCs w:val="16"/>
                <w:lang w:val="en-US" w:eastAsia="zh-CN"/>
              </w:rPr>
              <w:t xml:space="preserve"> or </w:t>
            </w:r>
            <w:r>
              <w:rPr>
                <w:rFonts w:hint="default" w:ascii="Times New Roman" w:hAnsi="Times New Roman" w:cs="Times New Roman"/>
                <w:color w:val="0070C0"/>
                <w:sz w:val="16"/>
                <w:szCs w:val="16"/>
              </w:rPr>
              <w:t>Reflection</w:t>
            </w:r>
            <w:r>
              <w:rPr>
                <w:rFonts w:hint="default" w:ascii="Times New Roman" w:hAnsi="Times New Roman" w:cs="Times New Roman"/>
                <w:color w:val="0070C0"/>
                <w:sz w:val="16"/>
                <w:szCs w:val="16"/>
                <w:lang w:val="en-US" w:eastAsia="zh-CN"/>
              </w:rPr>
              <w:t xml:space="preserve"> or </w:t>
            </w:r>
            <w:r>
              <w:rPr>
                <w:rFonts w:hint="default" w:ascii="Times New Roman" w:hAnsi="Times New Roman" w:cs="Times New Roman"/>
                <w:color w:val="0070C0"/>
                <w:sz w:val="16"/>
                <w:szCs w:val="16"/>
              </w:rPr>
              <w:t>Absorption rates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Lambertian scattering</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Gaussian scattering parameters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Fresnel losses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Measured BSDF data files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Harvey-Shack parameters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Abg parameters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Coating settings, etc.</w:t>
            </w:r>
          </w:p>
          <w:p w14:paraId="3A500F35">
            <w:pPr>
              <w:widowControl/>
              <w:jc w:val="left"/>
              <w:rPr>
                <w:rFonts w:hint="default" w:ascii="Times New Roman" w:hAnsi="Times New Roman" w:cs="Times New Roman"/>
                <w:b w:val="0"/>
                <w:bCs w:val="0"/>
                <w:color w:val="0070C0"/>
                <w:sz w:val="16"/>
                <w:szCs w:val="16"/>
                <w:lang w:val="en-US" w:eastAsia="zh-CN"/>
              </w:rPr>
            </w:pPr>
          </w:p>
        </w:tc>
      </w:tr>
      <w:tr w14:paraId="6771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1382" w:type="dxa"/>
            <w:vAlign w:val="center"/>
          </w:tcPr>
          <w:p w14:paraId="277A4953">
            <w:pPr>
              <w:widowControl/>
              <w:jc w:val="both"/>
              <w:rPr>
                <w:rFonts w:hint="default" w:ascii="Times New Roman" w:hAnsi="Times New Roman" w:cs="Times New Roman"/>
                <w:b/>
                <w:bCs/>
                <w:szCs w:val="21"/>
                <w:lang w:val="en-US" w:eastAsia="zh-CN"/>
              </w:rPr>
            </w:pPr>
            <w:r>
              <w:rPr>
                <w:rFonts w:hint="default" w:ascii="Times New Roman" w:hAnsi="Times New Roman" w:eastAsia="宋体" w:cs="Times New Roman"/>
                <w:sz w:val="24"/>
                <w:szCs w:val="24"/>
              </w:rPr>
              <w:t>Optical System Structures, Dimensions, and Parameters:</w:t>
            </w:r>
          </w:p>
        </w:tc>
        <w:tc>
          <w:tcPr>
            <w:tcW w:w="6914" w:type="dxa"/>
            <w:vAlign w:val="top"/>
          </w:tcPr>
          <w:p w14:paraId="61B498DF">
            <w:pPr>
              <w:keepNext w:val="0"/>
              <w:keepLines w:val="0"/>
              <w:widowControl/>
              <w:suppressLineNumbers w:val="0"/>
              <w:jc w:val="left"/>
              <w:rPr>
                <w:rFonts w:hint="default" w:ascii="Times New Roman" w:hAnsi="Times New Roman" w:eastAsia="宋体" w:cs="Times New Roman"/>
                <w:color w:val="0070C0"/>
                <w:sz w:val="16"/>
                <w:szCs w:val="16"/>
              </w:rPr>
            </w:pPr>
            <w:r>
              <w:rPr>
                <w:rFonts w:hint="default" w:ascii="Times New Roman" w:hAnsi="Times New Roman" w:eastAsia="宋体" w:cs="Times New Roman"/>
                <w:color w:val="0070C0"/>
                <w:sz w:val="16"/>
                <w:szCs w:val="16"/>
              </w:rPr>
              <w:t>Examples include:</w:t>
            </w:r>
          </w:p>
          <w:p w14:paraId="617A8EA6">
            <w:pPr>
              <w:keepNext w:val="0"/>
              <w:keepLines w:val="0"/>
              <w:widowControl/>
              <w:suppressLineNumbers w:val="0"/>
              <w:jc w:val="left"/>
              <w:rPr>
                <w:rFonts w:hint="default" w:ascii="Times New Roman" w:hAnsi="Times New Roman" w:cs="Times New Roman"/>
                <w:color w:val="0070C0"/>
                <w:sz w:val="16"/>
                <w:szCs w:val="16"/>
              </w:rPr>
            </w:pPr>
            <w:r>
              <w:rPr>
                <w:rFonts w:hint="default" w:ascii="Times New Roman" w:hAnsi="Times New Roman" w:cs="Times New Roman"/>
                <w:color w:val="0070C0"/>
                <w:sz w:val="16"/>
                <w:szCs w:val="16"/>
              </w:rPr>
              <w:t>Backlight systems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LED structures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Fresnel lenses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Lens optical-mechanical structures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CAD modeling for complex shapes</w:t>
            </w:r>
          </w:p>
          <w:p w14:paraId="4C053503">
            <w:pPr>
              <w:keepNext w:val="0"/>
              <w:keepLines w:val="0"/>
              <w:widowControl/>
              <w:suppressLineNumbers w:val="0"/>
              <w:jc w:val="left"/>
              <w:rPr>
                <w:rFonts w:hint="default" w:ascii="Times New Roman" w:hAnsi="Times New Roman" w:cs="Times New Roman"/>
                <w:color w:val="0070C0"/>
                <w:sz w:val="16"/>
                <w:szCs w:val="16"/>
              </w:rPr>
            </w:pPr>
            <w:r>
              <w:rPr>
                <w:rFonts w:hint="default" w:ascii="Times New Roman" w:hAnsi="Times New Roman" w:cs="Times New Roman"/>
                <w:color w:val="0070C0"/>
                <w:sz w:val="16"/>
                <w:szCs w:val="16"/>
              </w:rPr>
              <w:t>(Attach relevant images or diagrams if available.)</w:t>
            </w:r>
          </w:p>
          <w:p w14:paraId="431AAF09">
            <w:pPr>
              <w:widowControl/>
              <w:jc w:val="left"/>
              <w:rPr>
                <w:rFonts w:hint="default" w:ascii="Times New Roman" w:hAnsi="Times New Roman" w:cs="Times New Roman"/>
                <w:b w:val="0"/>
                <w:bCs w:val="0"/>
                <w:color w:val="0070C0"/>
                <w:sz w:val="16"/>
                <w:szCs w:val="16"/>
                <w:lang w:val="en-US" w:eastAsia="zh-CN"/>
              </w:rPr>
            </w:pPr>
          </w:p>
        </w:tc>
      </w:tr>
      <w:tr w14:paraId="00C8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382" w:type="dxa"/>
            <w:vAlign w:val="center"/>
          </w:tcPr>
          <w:p w14:paraId="6EE77CC1">
            <w:pPr>
              <w:widowControl/>
              <w:jc w:val="both"/>
              <w:rPr>
                <w:rFonts w:hint="default" w:ascii="Times New Roman" w:hAnsi="Times New Roman" w:cs="Times New Roman"/>
                <w:b/>
                <w:bCs/>
                <w:szCs w:val="21"/>
                <w:lang w:val="en-US" w:eastAsia="zh-CN"/>
              </w:rPr>
            </w:pPr>
            <w:r>
              <w:rPr>
                <w:rFonts w:hint="default" w:ascii="Times New Roman" w:hAnsi="Times New Roman" w:eastAsia="宋体" w:cs="Times New Roman"/>
                <w:sz w:val="24"/>
                <w:szCs w:val="24"/>
              </w:rPr>
              <w:t>Light Source Types, Intensity Distribution, and Spectrum:</w:t>
            </w:r>
          </w:p>
        </w:tc>
        <w:tc>
          <w:tcPr>
            <w:tcW w:w="6914" w:type="dxa"/>
            <w:vAlign w:val="top"/>
          </w:tcPr>
          <w:p w14:paraId="7F910CC8">
            <w:pPr>
              <w:keepNext w:val="0"/>
              <w:keepLines w:val="0"/>
              <w:widowControl/>
              <w:suppressLineNumbers w:val="0"/>
              <w:jc w:val="left"/>
              <w:rPr>
                <w:rFonts w:hint="default" w:ascii="Times New Roman" w:hAnsi="Times New Roman" w:eastAsia="宋体" w:cs="Times New Roman"/>
                <w:color w:val="0070C0"/>
                <w:sz w:val="16"/>
                <w:szCs w:val="16"/>
              </w:rPr>
            </w:pPr>
            <w:r>
              <w:rPr>
                <w:rFonts w:hint="default" w:ascii="Times New Roman" w:hAnsi="Times New Roman" w:eastAsia="宋体" w:cs="Times New Roman"/>
                <w:color w:val="0070C0"/>
                <w:sz w:val="16"/>
                <w:szCs w:val="16"/>
              </w:rPr>
              <w:t>Examples include:</w:t>
            </w:r>
          </w:p>
          <w:p w14:paraId="1229A276">
            <w:pPr>
              <w:keepNext w:val="0"/>
              <w:keepLines w:val="0"/>
              <w:widowControl/>
              <w:suppressLineNumbers w:val="0"/>
              <w:jc w:val="left"/>
              <w:rPr>
                <w:rFonts w:hint="default" w:ascii="Times New Roman" w:hAnsi="Times New Roman" w:cs="Times New Roman"/>
                <w:color w:val="0070C0"/>
                <w:sz w:val="16"/>
                <w:szCs w:val="16"/>
              </w:rPr>
            </w:pPr>
            <w:r>
              <w:rPr>
                <w:rFonts w:hint="default" w:ascii="Times New Roman" w:hAnsi="Times New Roman" w:cs="Times New Roman"/>
                <w:color w:val="0070C0"/>
                <w:sz w:val="16"/>
                <w:szCs w:val="16"/>
              </w:rPr>
              <w:t>Light source shapes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Photometric distribution files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Raydata files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Spectral distribution, etc.</w:t>
            </w:r>
          </w:p>
          <w:p w14:paraId="3436DDEA">
            <w:pPr>
              <w:widowControl/>
              <w:jc w:val="left"/>
              <w:rPr>
                <w:rFonts w:hint="default" w:ascii="Times New Roman" w:hAnsi="Times New Roman" w:cs="Times New Roman"/>
                <w:b w:val="0"/>
                <w:bCs w:val="0"/>
                <w:color w:val="0070C0"/>
                <w:sz w:val="16"/>
                <w:szCs w:val="16"/>
                <w:lang w:val="en-US" w:eastAsia="zh-CN"/>
              </w:rPr>
            </w:pPr>
          </w:p>
        </w:tc>
      </w:tr>
      <w:tr w14:paraId="590E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382" w:type="dxa"/>
            <w:vAlign w:val="center"/>
          </w:tcPr>
          <w:p w14:paraId="116C0CA7">
            <w:pPr>
              <w:widowControl/>
              <w:jc w:val="both"/>
              <w:rPr>
                <w:rFonts w:hint="default" w:ascii="Times New Roman" w:hAnsi="Times New Roman" w:cs="Times New Roman"/>
                <w:b/>
                <w:bCs/>
                <w:szCs w:val="21"/>
                <w:lang w:val="en-US" w:eastAsia="zh-CN"/>
              </w:rPr>
            </w:pPr>
            <w:r>
              <w:rPr>
                <w:rFonts w:hint="default" w:ascii="Times New Roman" w:hAnsi="Times New Roman" w:eastAsia="宋体" w:cs="Times New Roman"/>
                <w:sz w:val="24"/>
                <w:szCs w:val="24"/>
              </w:rPr>
              <w:t>Simulation Requirements (Output Data)</w:t>
            </w:r>
            <w:r>
              <w:rPr>
                <w:rStyle w:val="8"/>
                <w:rFonts w:hint="default" w:ascii="Times New Roman" w:hAnsi="Times New Roman" w:eastAsia="宋体" w:cs="Times New Roman"/>
                <w:sz w:val="24"/>
                <w:szCs w:val="24"/>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0"/>
                <w:szCs w:val="20"/>
              </w:rPr>
              <w:t>(Please specify your desired simulation outputs.)</w:t>
            </w:r>
          </w:p>
        </w:tc>
        <w:tc>
          <w:tcPr>
            <w:tcW w:w="6914" w:type="dxa"/>
            <w:vAlign w:val="top"/>
          </w:tcPr>
          <w:p w14:paraId="3B8C7BAA">
            <w:pPr>
              <w:keepNext w:val="0"/>
              <w:keepLines w:val="0"/>
              <w:widowControl/>
              <w:suppressLineNumbers w:val="0"/>
              <w:jc w:val="left"/>
              <w:rPr>
                <w:rFonts w:hint="default" w:ascii="Times New Roman" w:hAnsi="Times New Roman" w:eastAsia="宋体" w:cs="Times New Roman"/>
                <w:color w:val="0070C0"/>
                <w:sz w:val="16"/>
                <w:szCs w:val="16"/>
              </w:rPr>
            </w:pPr>
            <w:r>
              <w:rPr>
                <w:rFonts w:hint="default" w:ascii="Times New Roman" w:hAnsi="Times New Roman" w:eastAsia="宋体" w:cs="Times New Roman"/>
                <w:color w:val="0070C0"/>
                <w:sz w:val="16"/>
                <w:szCs w:val="16"/>
              </w:rPr>
              <w:t>Examples include:</w:t>
            </w:r>
          </w:p>
          <w:p w14:paraId="34513816">
            <w:pPr>
              <w:keepNext w:val="0"/>
              <w:keepLines w:val="0"/>
              <w:widowControl/>
              <w:suppressLineNumbers w:val="0"/>
              <w:jc w:val="left"/>
              <w:rPr>
                <w:rFonts w:hint="default" w:ascii="Times New Roman" w:hAnsi="Times New Roman" w:cs="Times New Roman"/>
                <w:color w:val="0070C0"/>
                <w:sz w:val="16"/>
                <w:szCs w:val="16"/>
              </w:rPr>
            </w:pPr>
            <w:r>
              <w:rPr>
                <w:rFonts w:hint="default" w:ascii="Times New Roman" w:hAnsi="Times New Roman" w:cs="Times New Roman"/>
                <w:color w:val="0070C0"/>
                <w:sz w:val="16"/>
                <w:szCs w:val="16"/>
              </w:rPr>
              <w:t>Illuminance</w:t>
            </w:r>
            <w:r>
              <w:rPr>
                <w:rFonts w:hint="default" w:ascii="Times New Roman" w:hAnsi="Times New Roman" w:cs="Times New Roman"/>
                <w:color w:val="0070C0"/>
                <w:sz w:val="16"/>
                <w:szCs w:val="16"/>
                <w:lang w:val="en-US" w:eastAsia="zh-CN"/>
              </w:rPr>
              <w:t xml:space="preserve"> or </w:t>
            </w:r>
            <w:r>
              <w:rPr>
                <w:rFonts w:hint="default" w:ascii="Times New Roman" w:hAnsi="Times New Roman" w:cs="Times New Roman"/>
                <w:color w:val="0070C0"/>
                <w:sz w:val="16"/>
                <w:szCs w:val="16"/>
              </w:rPr>
              <w:t>Intensity</w:t>
            </w:r>
            <w:r>
              <w:rPr>
                <w:rFonts w:hint="default" w:ascii="Times New Roman" w:hAnsi="Times New Roman" w:cs="Times New Roman"/>
                <w:color w:val="0070C0"/>
                <w:sz w:val="16"/>
                <w:szCs w:val="16"/>
                <w:lang w:val="en-US" w:eastAsia="zh-CN"/>
              </w:rPr>
              <w:t xml:space="preserve"> or </w:t>
            </w:r>
            <w:r>
              <w:rPr>
                <w:rFonts w:hint="default" w:ascii="Times New Roman" w:hAnsi="Times New Roman" w:cs="Times New Roman"/>
                <w:color w:val="0070C0"/>
                <w:sz w:val="16"/>
                <w:szCs w:val="16"/>
              </w:rPr>
              <w:t>Luminance analysis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Color analysis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Path analysis</w:t>
            </w:r>
            <w:r>
              <w:rPr>
                <w:rFonts w:hint="default" w:ascii="Times New Roman" w:hAnsi="Times New Roman" w:cs="Times New Roman"/>
                <w:color w:val="0070C0"/>
                <w:sz w:val="16"/>
                <w:szCs w:val="16"/>
                <w:lang w:val="en-US" w:eastAsia="zh-CN"/>
              </w:rPr>
              <w:t xml:space="preserve">/ </w:t>
            </w:r>
            <w:r>
              <w:rPr>
                <w:rFonts w:hint="default" w:ascii="Times New Roman" w:hAnsi="Times New Roman" w:cs="Times New Roman"/>
                <w:color w:val="0070C0"/>
                <w:sz w:val="16"/>
                <w:szCs w:val="16"/>
              </w:rPr>
              <w:t>Visualization of specific physical quantities</w:t>
            </w:r>
          </w:p>
          <w:p w14:paraId="54845989">
            <w:pPr>
              <w:keepNext w:val="0"/>
              <w:keepLines w:val="0"/>
              <w:widowControl/>
              <w:suppressLineNumbers w:val="0"/>
              <w:jc w:val="left"/>
              <w:rPr>
                <w:rFonts w:hint="default" w:ascii="Times New Roman" w:hAnsi="Times New Roman" w:cs="Times New Roman"/>
                <w:color w:val="0070C0"/>
                <w:sz w:val="16"/>
                <w:szCs w:val="16"/>
              </w:rPr>
            </w:pPr>
            <w:r>
              <w:rPr>
                <w:rFonts w:hint="default" w:ascii="Times New Roman" w:hAnsi="Times New Roman" w:cs="Times New Roman"/>
                <w:color w:val="0070C0"/>
                <w:sz w:val="16"/>
                <w:szCs w:val="16"/>
              </w:rPr>
              <w:t>(Attach relevant images or diagrams if applicable.)</w:t>
            </w:r>
          </w:p>
          <w:p w14:paraId="44EEA86E">
            <w:pPr>
              <w:widowControl/>
              <w:jc w:val="left"/>
              <w:rPr>
                <w:rFonts w:hint="default" w:ascii="Times New Roman" w:hAnsi="Times New Roman" w:cs="Times New Roman"/>
                <w:b w:val="0"/>
                <w:bCs w:val="0"/>
                <w:color w:val="0070C0"/>
                <w:sz w:val="16"/>
                <w:szCs w:val="16"/>
                <w:lang w:val="en-US" w:eastAsia="zh-CN"/>
              </w:rPr>
            </w:pPr>
          </w:p>
        </w:tc>
      </w:tr>
      <w:tr w14:paraId="76EB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382" w:type="dxa"/>
            <w:vAlign w:val="center"/>
          </w:tcPr>
          <w:p w14:paraId="3BA7F6E0">
            <w:pPr>
              <w:widowControl/>
              <w:jc w:val="both"/>
              <w:rPr>
                <w:rFonts w:hint="default" w:ascii="Times New Roman" w:hAnsi="Times New Roman" w:cs="Times New Roman"/>
                <w:b/>
                <w:bCs/>
                <w:szCs w:val="21"/>
                <w:lang w:val="en-US" w:eastAsia="zh-CN"/>
              </w:rPr>
            </w:pPr>
            <w:r>
              <w:rPr>
                <w:rFonts w:hint="default" w:ascii="Times New Roman" w:hAnsi="Times New Roman" w:eastAsia="宋体" w:cs="Times New Roman"/>
                <w:sz w:val="24"/>
                <w:szCs w:val="24"/>
              </w:rPr>
              <w:t xml:space="preserve">Additional Notes </w:t>
            </w:r>
            <w:r>
              <w:rPr>
                <w:rFonts w:hint="default" w:ascii="Times New Roman" w:hAnsi="Times New Roman" w:eastAsia="宋体" w:cs="Times New Roman"/>
                <w:sz w:val="20"/>
                <w:szCs w:val="20"/>
              </w:rPr>
              <w:t>(References or Remarks):</w:t>
            </w:r>
          </w:p>
        </w:tc>
        <w:tc>
          <w:tcPr>
            <w:tcW w:w="6914" w:type="dxa"/>
            <w:vAlign w:val="top"/>
          </w:tcPr>
          <w:p w14:paraId="10FC8E23">
            <w:pPr>
              <w:widowControl/>
              <w:jc w:val="center"/>
              <w:rPr>
                <w:rFonts w:hint="default" w:ascii="Times New Roman" w:hAnsi="Times New Roman" w:cs="Times New Roman"/>
                <w:b w:val="0"/>
                <w:bCs w:val="0"/>
                <w:sz w:val="18"/>
                <w:szCs w:val="18"/>
                <w:lang w:val="en-US" w:eastAsia="zh-CN"/>
              </w:rPr>
            </w:pPr>
          </w:p>
        </w:tc>
      </w:tr>
    </w:tbl>
    <w:p w14:paraId="7C397AF1">
      <w:pPr>
        <w:jc w:val="center"/>
        <w:rPr>
          <w:rFonts w:hint="default" w:ascii="Times New Roman" w:hAnsi="Times New Roman" w:cs="Times New Roman"/>
          <w:lang w:val="en-US" w:eastAsia="zh-CN"/>
        </w:rPr>
      </w:pPr>
    </w:p>
    <w:sectPr>
      <w:headerReference r:id="rId3" w:type="default"/>
      <w:pgSz w:w="11906" w:h="16838"/>
      <w:pgMar w:top="1440" w:right="1800" w:bottom="1440" w:left="1800"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F71E">
    <w:pPr>
      <w:pStyle w:val="3"/>
      <w:pBdr>
        <w:bottom w:val="single" w:color="auto" w:sz="4" w:space="1"/>
      </w:pBdr>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CC32B"/>
    <w:multiLevelType w:val="singleLevel"/>
    <w:tmpl w:val="6BCCC32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OGM3NmNhNDJmNzYzMjBlMzNkZTJkOWZiZmJiODIifQ=="/>
  </w:docVars>
  <w:rsids>
    <w:rsidRoot w:val="4B4B334A"/>
    <w:rsid w:val="00042C28"/>
    <w:rsid w:val="00050560"/>
    <w:rsid w:val="00064E5F"/>
    <w:rsid w:val="00066135"/>
    <w:rsid w:val="00066D70"/>
    <w:rsid w:val="00093A0E"/>
    <w:rsid w:val="000C53F9"/>
    <w:rsid w:val="000C6170"/>
    <w:rsid w:val="000E3BB2"/>
    <w:rsid w:val="000F3854"/>
    <w:rsid w:val="000F7AB6"/>
    <w:rsid w:val="001015DA"/>
    <w:rsid w:val="001054FD"/>
    <w:rsid w:val="0012228E"/>
    <w:rsid w:val="0014038E"/>
    <w:rsid w:val="001441B3"/>
    <w:rsid w:val="00147917"/>
    <w:rsid w:val="00147E98"/>
    <w:rsid w:val="00152DBA"/>
    <w:rsid w:val="001559F3"/>
    <w:rsid w:val="001628FD"/>
    <w:rsid w:val="00190A42"/>
    <w:rsid w:val="001967B6"/>
    <w:rsid w:val="001B1A3F"/>
    <w:rsid w:val="001B4E9F"/>
    <w:rsid w:val="001D7CF5"/>
    <w:rsid w:val="001E01AD"/>
    <w:rsid w:val="001E15ED"/>
    <w:rsid w:val="001E2028"/>
    <w:rsid w:val="001E31DC"/>
    <w:rsid w:val="002045F9"/>
    <w:rsid w:val="00211CA0"/>
    <w:rsid w:val="00215DCE"/>
    <w:rsid w:val="00234DB3"/>
    <w:rsid w:val="002571FF"/>
    <w:rsid w:val="00275C24"/>
    <w:rsid w:val="0029595A"/>
    <w:rsid w:val="002A1AD5"/>
    <w:rsid w:val="002A63B1"/>
    <w:rsid w:val="002C1939"/>
    <w:rsid w:val="002C6AF2"/>
    <w:rsid w:val="002E238B"/>
    <w:rsid w:val="002F122D"/>
    <w:rsid w:val="002F5351"/>
    <w:rsid w:val="002F6601"/>
    <w:rsid w:val="0031210A"/>
    <w:rsid w:val="00316CC4"/>
    <w:rsid w:val="00345159"/>
    <w:rsid w:val="0035131B"/>
    <w:rsid w:val="00365C0E"/>
    <w:rsid w:val="00373A4C"/>
    <w:rsid w:val="00376C91"/>
    <w:rsid w:val="003815F5"/>
    <w:rsid w:val="003B69B9"/>
    <w:rsid w:val="003B7A8A"/>
    <w:rsid w:val="003C6DCF"/>
    <w:rsid w:val="003D591C"/>
    <w:rsid w:val="003D5D4E"/>
    <w:rsid w:val="003D65EC"/>
    <w:rsid w:val="003E2F3E"/>
    <w:rsid w:val="003E302A"/>
    <w:rsid w:val="003E4E31"/>
    <w:rsid w:val="00412612"/>
    <w:rsid w:val="00435997"/>
    <w:rsid w:val="00437A39"/>
    <w:rsid w:val="00453B7C"/>
    <w:rsid w:val="00454DA0"/>
    <w:rsid w:val="00460D5D"/>
    <w:rsid w:val="00466FC6"/>
    <w:rsid w:val="0046714A"/>
    <w:rsid w:val="00481FD4"/>
    <w:rsid w:val="00484CA4"/>
    <w:rsid w:val="004A3DAC"/>
    <w:rsid w:val="004A4E47"/>
    <w:rsid w:val="004B696A"/>
    <w:rsid w:val="004C3C24"/>
    <w:rsid w:val="004D1EED"/>
    <w:rsid w:val="004D732D"/>
    <w:rsid w:val="004F5095"/>
    <w:rsid w:val="004F711D"/>
    <w:rsid w:val="004F75CE"/>
    <w:rsid w:val="005143D1"/>
    <w:rsid w:val="005221F2"/>
    <w:rsid w:val="00531DF7"/>
    <w:rsid w:val="00534534"/>
    <w:rsid w:val="005465E1"/>
    <w:rsid w:val="005643C8"/>
    <w:rsid w:val="005737E4"/>
    <w:rsid w:val="00582E8D"/>
    <w:rsid w:val="005913FD"/>
    <w:rsid w:val="00592E7A"/>
    <w:rsid w:val="00593760"/>
    <w:rsid w:val="005B2101"/>
    <w:rsid w:val="005C5253"/>
    <w:rsid w:val="005C7658"/>
    <w:rsid w:val="00606E70"/>
    <w:rsid w:val="006147B1"/>
    <w:rsid w:val="0063076D"/>
    <w:rsid w:val="00636EE5"/>
    <w:rsid w:val="006411CA"/>
    <w:rsid w:val="00655D94"/>
    <w:rsid w:val="00657165"/>
    <w:rsid w:val="00664CF6"/>
    <w:rsid w:val="00673276"/>
    <w:rsid w:val="00675FDD"/>
    <w:rsid w:val="006807BB"/>
    <w:rsid w:val="00683CCD"/>
    <w:rsid w:val="006A43F0"/>
    <w:rsid w:val="006A44C1"/>
    <w:rsid w:val="006A464B"/>
    <w:rsid w:val="006A6199"/>
    <w:rsid w:val="006B1CF4"/>
    <w:rsid w:val="006C3E29"/>
    <w:rsid w:val="006F336E"/>
    <w:rsid w:val="006F6FD9"/>
    <w:rsid w:val="0072280C"/>
    <w:rsid w:val="007320EC"/>
    <w:rsid w:val="00740D0A"/>
    <w:rsid w:val="00752910"/>
    <w:rsid w:val="00766250"/>
    <w:rsid w:val="00781976"/>
    <w:rsid w:val="00787353"/>
    <w:rsid w:val="00795327"/>
    <w:rsid w:val="007963D6"/>
    <w:rsid w:val="007D48EF"/>
    <w:rsid w:val="007F0DA5"/>
    <w:rsid w:val="007F41FE"/>
    <w:rsid w:val="008053AF"/>
    <w:rsid w:val="00806DDE"/>
    <w:rsid w:val="0081383C"/>
    <w:rsid w:val="0081504D"/>
    <w:rsid w:val="00825CED"/>
    <w:rsid w:val="008415CF"/>
    <w:rsid w:val="008540CB"/>
    <w:rsid w:val="00882A88"/>
    <w:rsid w:val="008956B3"/>
    <w:rsid w:val="008A426E"/>
    <w:rsid w:val="008C6284"/>
    <w:rsid w:val="008D645E"/>
    <w:rsid w:val="008D6932"/>
    <w:rsid w:val="008E78CE"/>
    <w:rsid w:val="009037AB"/>
    <w:rsid w:val="009125BE"/>
    <w:rsid w:val="00917B42"/>
    <w:rsid w:val="00934B6C"/>
    <w:rsid w:val="0096431D"/>
    <w:rsid w:val="00970114"/>
    <w:rsid w:val="009B186E"/>
    <w:rsid w:val="009C411D"/>
    <w:rsid w:val="009C7537"/>
    <w:rsid w:val="009D282D"/>
    <w:rsid w:val="009D6B8E"/>
    <w:rsid w:val="009E09FD"/>
    <w:rsid w:val="009E110F"/>
    <w:rsid w:val="009F10F9"/>
    <w:rsid w:val="009F6BF4"/>
    <w:rsid w:val="00A060A1"/>
    <w:rsid w:val="00A119E6"/>
    <w:rsid w:val="00A13C4A"/>
    <w:rsid w:val="00A21922"/>
    <w:rsid w:val="00A2504D"/>
    <w:rsid w:val="00A258D9"/>
    <w:rsid w:val="00A53A7D"/>
    <w:rsid w:val="00A60CFC"/>
    <w:rsid w:val="00A70CE1"/>
    <w:rsid w:val="00AC5271"/>
    <w:rsid w:val="00AD28A6"/>
    <w:rsid w:val="00AD2975"/>
    <w:rsid w:val="00AE1ABE"/>
    <w:rsid w:val="00AE4B5A"/>
    <w:rsid w:val="00AF5FA5"/>
    <w:rsid w:val="00B0073F"/>
    <w:rsid w:val="00B06450"/>
    <w:rsid w:val="00B0730D"/>
    <w:rsid w:val="00B241FF"/>
    <w:rsid w:val="00B24B86"/>
    <w:rsid w:val="00B25383"/>
    <w:rsid w:val="00B25416"/>
    <w:rsid w:val="00B26E3B"/>
    <w:rsid w:val="00B34A2F"/>
    <w:rsid w:val="00B35777"/>
    <w:rsid w:val="00B36EA5"/>
    <w:rsid w:val="00B606E0"/>
    <w:rsid w:val="00B61780"/>
    <w:rsid w:val="00B673BE"/>
    <w:rsid w:val="00B70B9E"/>
    <w:rsid w:val="00B718DF"/>
    <w:rsid w:val="00B86516"/>
    <w:rsid w:val="00B94D68"/>
    <w:rsid w:val="00BB136E"/>
    <w:rsid w:val="00BB691D"/>
    <w:rsid w:val="00BC0C28"/>
    <w:rsid w:val="00BE3E47"/>
    <w:rsid w:val="00BF4649"/>
    <w:rsid w:val="00C03B21"/>
    <w:rsid w:val="00C0525E"/>
    <w:rsid w:val="00C0748A"/>
    <w:rsid w:val="00C14380"/>
    <w:rsid w:val="00C236C1"/>
    <w:rsid w:val="00C25752"/>
    <w:rsid w:val="00C34158"/>
    <w:rsid w:val="00C5415A"/>
    <w:rsid w:val="00C57B01"/>
    <w:rsid w:val="00C720C4"/>
    <w:rsid w:val="00C84A1A"/>
    <w:rsid w:val="00CA1B38"/>
    <w:rsid w:val="00CA5E1B"/>
    <w:rsid w:val="00CB4445"/>
    <w:rsid w:val="00CB5703"/>
    <w:rsid w:val="00CC142B"/>
    <w:rsid w:val="00CD7714"/>
    <w:rsid w:val="00CE5544"/>
    <w:rsid w:val="00CE7B09"/>
    <w:rsid w:val="00D00F11"/>
    <w:rsid w:val="00D276BE"/>
    <w:rsid w:val="00D30C0C"/>
    <w:rsid w:val="00D46543"/>
    <w:rsid w:val="00D47308"/>
    <w:rsid w:val="00D51402"/>
    <w:rsid w:val="00D64415"/>
    <w:rsid w:val="00D66EF2"/>
    <w:rsid w:val="00D7118E"/>
    <w:rsid w:val="00D71838"/>
    <w:rsid w:val="00D8234D"/>
    <w:rsid w:val="00D838B5"/>
    <w:rsid w:val="00D93A4D"/>
    <w:rsid w:val="00DB48AA"/>
    <w:rsid w:val="00DC2F6B"/>
    <w:rsid w:val="00DD232E"/>
    <w:rsid w:val="00DD4A9E"/>
    <w:rsid w:val="00DD6256"/>
    <w:rsid w:val="00DD6C1F"/>
    <w:rsid w:val="00DE27D9"/>
    <w:rsid w:val="00DE4708"/>
    <w:rsid w:val="00DE4BF4"/>
    <w:rsid w:val="00DF54F8"/>
    <w:rsid w:val="00DF7F21"/>
    <w:rsid w:val="00E0626A"/>
    <w:rsid w:val="00E3093F"/>
    <w:rsid w:val="00E671F5"/>
    <w:rsid w:val="00E76C08"/>
    <w:rsid w:val="00E910BF"/>
    <w:rsid w:val="00EB07BA"/>
    <w:rsid w:val="00EB7441"/>
    <w:rsid w:val="00EB7D18"/>
    <w:rsid w:val="00EC799A"/>
    <w:rsid w:val="00EC7E6D"/>
    <w:rsid w:val="00ED207E"/>
    <w:rsid w:val="00ED791C"/>
    <w:rsid w:val="00EF06A9"/>
    <w:rsid w:val="00EF0F1B"/>
    <w:rsid w:val="00F06B31"/>
    <w:rsid w:val="00F072EC"/>
    <w:rsid w:val="00F17CF7"/>
    <w:rsid w:val="00F2638A"/>
    <w:rsid w:val="00F332F3"/>
    <w:rsid w:val="00F53569"/>
    <w:rsid w:val="00F93C53"/>
    <w:rsid w:val="00FB7C65"/>
    <w:rsid w:val="00FD082E"/>
    <w:rsid w:val="01EC3E90"/>
    <w:rsid w:val="02296E92"/>
    <w:rsid w:val="02757809"/>
    <w:rsid w:val="03474E89"/>
    <w:rsid w:val="034A6D2D"/>
    <w:rsid w:val="04090D29"/>
    <w:rsid w:val="04235139"/>
    <w:rsid w:val="043E762D"/>
    <w:rsid w:val="048E56D2"/>
    <w:rsid w:val="0543421B"/>
    <w:rsid w:val="05C53545"/>
    <w:rsid w:val="05E27A84"/>
    <w:rsid w:val="060043AE"/>
    <w:rsid w:val="06055520"/>
    <w:rsid w:val="068F1EA3"/>
    <w:rsid w:val="06EA3C44"/>
    <w:rsid w:val="07C30AFD"/>
    <w:rsid w:val="07E63DCF"/>
    <w:rsid w:val="082C7800"/>
    <w:rsid w:val="0A81706A"/>
    <w:rsid w:val="0AAE6186"/>
    <w:rsid w:val="0AF16BAB"/>
    <w:rsid w:val="0AF67B2D"/>
    <w:rsid w:val="0BB159A0"/>
    <w:rsid w:val="0BB3784F"/>
    <w:rsid w:val="0C632FA1"/>
    <w:rsid w:val="0DE52DC7"/>
    <w:rsid w:val="0EB61AAE"/>
    <w:rsid w:val="0ED6002E"/>
    <w:rsid w:val="0FBD3F15"/>
    <w:rsid w:val="10D32436"/>
    <w:rsid w:val="10EB5C35"/>
    <w:rsid w:val="12851EC3"/>
    <w:rsid w:val="12F66679"/>
    <w:rsid w:val="134067C1"/>
    <w:rsid w:val="137E6912"/>
    <w:rsid w:val="145B132F"/>
    <w:rsid w:val="154716B1"/>
    <w:rsid w:val="157D1577"/>
    <w:rsid w:val="16967CC0"/>
    <w:rsid w:val="169721C5"/>
    <w:rsid w:val="19126F58"/>
    <w:rsid w:val="19D671C7"/>
    <w:rsid w:val="1A1F7A05"/>
    <w:rsid w:val="1A6E3285"/>
    <w:rsid w:val="1A705BED"/>
    <w:rsid w:val="1B1C7466"/>
    <w:rsid w:val="1B470238"/>
    <w:rsid w:val="1B774D45"/>
    <w:rsid w:val="1B7F6565"/>
    <w:rsid w:val="1B9F0845"/>
    <w:rsid w:val="1BBE5289"/>
    <w:rsid w:val="1BF865FC"/>
    <w:rsid w:val="1C223E22"/>
    <w:rsid w:val="1C3157B6"/>
    <w:rsid w:val="1C4E4299"/>
    <w:rsid w:val="1C5A7DCA"/>
    <w:rsid w:val="1C9A167C"/>
    <w:rsid w:val="1E104EB6"/>
    <w:rsid w:val="1E1C02AE"/>
    <w:rsid w:val="1E4852D2"/>
    <w:rsid w:val="1EA71EAA"/>
    <w:rsid w:val="1EB73758"/>
    <w:rsid w:val="1F41065E"/>
    <w:rsid w:val="1F42429F"/>
    <w:rsid w:val="1F705CA9"/>
    <w:rsid w:val="1F9E1039"/>
    <w:rsid w:val="1FF3194D"/>
    <w:rsid w:val="204A677B"/>
    <w:rsid w:val="20C37D47"/>
    <w:rsid w:val="220C3198"/>
    <w:rsid w:val="221F0668"/>
    <w:rsid w:val="229D5752"/>
    <w:rsid w:val="22BD7B75"/>
    <w:rsid w:val="22DE117B"/>
    <w:rsid w:val="2394718E"/>
    <w:rsid w:val="25593F1D"/>
    <w:rsid w:val="25ED5E34"/>
    <w:rsid w:val="260D4251"/>
    <w:rsid w:val="26334F09"/>
    <w:rsid w:val="2641117F"/>
    <w:rsid w:val="270019D6"/>
    <w:rsid w:val="271E2923"/>
    <w:rsid w:val="27B35744"/>
    <w:rsid w:val="27BB7303"/>
    <w:rsid w:val="27D52B4D"/>
    <w:rsid w:val="27D71072"/>
    <w:rsid w:val="27E66437"/>
    <w:rsid w:val="284C0605"/>
    <w:rsid w:val="28572BE7"/>
    <w:rsid w:val="287050F8"/>
    <w:rsid w:val="28901079"/>
    <w:rsid w:val="295A1365"/>
    <w:rsid w:val="295C6FC7"/>
    <w:rsid w:val="29BD6562"/>
    <w:rsid w:val="29D72752"/>
    <w:rsid w:val="2A5A0675"/>
    <w:rsid w:val="2A642F26"/>
    <w:rsid w:val="2A954815"/>
    <w:rsid w:val="2B6C7500"/>
    <w:rsid w:val="2C011CA6"/>
    <w:rsid w:val="2C027C88"/>
    <w:rsid w:val="2CD56679"/>
    <w:rsid w:val="2CF577ED"/>
    <w:rsid w:val="2CF86984"/>
    <w:rsid w:val="2D4E1B9B"/>
    <w:rsid w:val="2D6F257E"/>
    <w:rsid w:val="2DCA7156"/>
    <w:rsid w:val="2E25123C"/>
    <w:rsid w:val="2E3A5DFF"/>
    <w:rsid w:val="2EAA0351"/>
    <w:rsid w:val="2EE123EA"/>
    <w:rsid w:val="2EF2593B"/>
    <w:rsid w:val="2F067A90"/>
    <w:rsid w:val="2FD90A44"/>
    <w:rsid w:val="317501A0"/>
    <w:rsid w:val="31C12394"/>
    <w:rsid w:val="328964D7"/>
    <w:rsid w:val="33304DEC"/>
    <w:rsid w:val="333B7830"/>
    <w:rsid w:val="33787991"/>
    <w:rsid w:val="339733AC"/>
    <w:rsid w:val="340071A3"/>
    <w:rsid w:val="34E1639F"/>
    <w:rsid w:val="355436A4"/>
    <w:rsid w:val="35DE5EA9"/>
    <w:rsid w:val="35E357DB"/>
    <w:rsid w:val="35F72828"/>
    <w:rsid w:val="36263F73"/>
    <w:rsid w:val="377B3277"/>
    <w:rsid w:val="3A4C2C68"/>
    <w:rsid w:val="3A5C0EAC"/>
    <w:rsid w:val="3AEA0046"/>
    <w:rsid w:val="3AEF7B36"/>
    <w:rsid w:val="3B170AC3"/>
    <w:rsid w:val="3C3C3E37"/>
    <w:rsid w:val="3C6D73A0"/>
    <w:rsid w:val="3CCA21E0"/>
    <w:rsid w:val="3D7B789B"/>
    <w:rsid w:val="3DD0295C"/>
    <w:rsid w:val="3DE43692"/>
    <w:rsid w:val="3E144114"/>
    <w:rsid w:val="3EB56DDC"/>
    <w:rsid w:val="3F28755C"/>
    <w:rsid w:val="3F443FD1"/>
    <w:rsid w:val="3F465F23"/>
    <w:rsid w:val="41892D34"/>
    <w:rsid w:val="41A12106"/>
    <w:rsid w:val="420B5E29"/>
    <w:rsid w:val="42D0735D"/>
    <w:rsid w:val="43395DA8"/>
    <w:rsid w:val="43BE2B13"/>
    <w:rsid w:val="44185497"/>
    <w:rsid w:val="443F72DA"/>
    <w:rsid w:val="44F90029"/>
    <w:rsid w:val="460E6B9F"/>
    <w:rsid w:val="46816260"/>
    <w:rsid w:val="46940620"/>
    <w:rsid w:val="46A07F14"/>
    <w:rsid w:val="46E47C10"/>
    <w:rsid w:val="4737059E"/>
    <w:rsid w:val="48117E04"/>
    <w:rsid w:val="49D1656A"/>
    <w:rsid w:val="49DF2EF0"/>
    <w:rsid w:val="4A0E177C"/>
    <w:rsid w:val="4A0F76E1"/>
    <w:rsid w:val="4AE827A4"/>
    <w:rsid w:val="4B235CD0"/>
    <w:rsid w:val="4B4B334A"/>
    <w:rsid w:val="4C0F3FD0"/>
    <w:rsid w:val="4C4079E1"/>
    <w:rsid w:val="4D7526D1"/>
    <w:rsid w:val="4D752F72"/>
    <w:rsid w:val="4DC41977"/>
    <w:rsid w:val="4E127DA7"/>
    <w:rsid w:val="4E233B3D"/>
    <w:rsid w:val="4F1C763C"/>
    <w:rsid w:val="511F1EA2"/>
    <w:rsid w:val="518479C2"/>
    <w:rsid w:val="531B5950"/>
    <w:rsid w:val="53366494"/>
    <w:rsid w:val="549B049E"/>
    <w:rsid w:val="54D51916"/>
    <w:rsid w:val="565D3B8A"/>
    <w:rsid w:val="56E9366F"/>
    <w:rsid w:val="58273D2E"/>
    <w:rsid w:val="58BB43F4"/>
    <w:rsid w:val="59951986"/>
    <w:rsid w:val="5ACB22C3"/>
    <w:rsid w:val="5AF423EC"/>
    <w:rsid w:val="5B5B7130"/>
    <w:rsid w:val="5B610727"/>
    <w:rsid w:val="5C8777EC"/>
    <w:rsid w:val="5CD86660"/>
    <w:rsid w:val="5D224BD0"/>
    <w:rsid w:val="5D274FC9"/>
    <w:rsid w:val="5D4635C9"/>
    <w:rsid w:val="5F600208"/>
    <w:rsid w:val="5F9E149B"/>
    <w:rsid w:val="5FB1423A"/>
    <w:rsid w:val="5FCA1E36"/>
    <w:rsid w:val="60651FB9"/>
    <w:rsid w:val="60A70F0A"/>
    <w:rsid w:val="60AE7E03"/>
    <w:rsid w:val="60D3441B"/>
    <w:rsid w:val="60E678CA"/>
    <w:rsid w:val="616D55C9"/>
    <w:rsid w:val="61F330CF"/>
    <w:rsid w:val="621E36C3"/>
    <w:rsid w:val="633C0DDD"/>
    <w:rsid w:val="63C835B6"/>
    <w:rsid w:val="64143249"/>
    <w:rsid w:val="651B2A4B"/>
    <w:rsid w:val="65442599"/>
    <w:rsid w:val="656F41E0"/>
    <w:rsid w:val="65AD1848"/>
    <w:rsid w:val="65DA1B9B"/>
    <w:rsid w:val="663752FA"/>
    <w:rsid w:val="667E3DD4"/>
    <w:rsid w:val="668D53B4"/>
    <w:rsid w:val="66C17139"/>
    <w:rsid w:val="66DD50B0"/>
    <w:rsid w:val="677E0CFB"/>
    <w:rsid w:val="67DB7004"/>
    <w:rsid w:val="68EE01C7"/>
    <w:rsid w:val="69076303"/>
    <w:rsid w:val="6A133EFD"/>
    <w:rsid w:val="6A324967"/>
    <w:rsid w:val="6A49294B"/>
    <w:rsid w:val="6AAD7F8C"/>
    <w:rsid w:val="6ACF69E0"/>
    <w:rsid w:val="6B6A721C"/>
    <w:rsid w:val="6C743857"/>
    <w:rsid w:val="6C7A6DEC"/>
    <w:rsid w:val="6CAE4630"/>
    <w:rsid w:val="6CE84FDE"/>
    <w:rsid w:val="6CFD7212"/>
    <w:rsid w:val="6D422580"/>
    <w:rsid w:val="6D8E3B3C"/>
    <w:rsid w:val="6DB23673"/>
    <w:rsid w:val="6DDB1B0C"/>
    <w:rsid w:val="6DE97453"/>
    <w:rsid w:val="6E6715F2"/>
    <w:rsid w:val="6EBA5BC5"/>
    <w:rsid w:val="6EFA6459"/>
    <w:rsid w:val="6F8E4BF4"/>
    <w:rsid w:val="6F905594"/>
    <w:rsid w:val="707E7966"/>
    <w:rsid w:val="713B761F"/>
    <w:rsid w:val="718B39D1"/>
    <w:rsid w:val="71AD1A11"/>
    <w:rsid w:val="71B44B4E"/>
    <w:rsid w:val="72A21295"/>
    <w:rsid w:val="72B264DF"/>
    <w:rsid w:val="73F173A1"/>
    <w:rsid w:val="743F579A"/>
    <w:rsid w:val="74486A3C"/>
    <w:rsid w:val="75297601"/>
    <w:rsid w:val="75B8040A"/>
    <w:rsid w:val="75F26F32"/>
    <w:rsid w:val="76750C03"/>
    <w:rsid w:val="76BD18D0"/>
    <w:rsid w:val="77157325"/>
    <w:rsid w:val="775A63BC"/>
    <w:rsid w:val="78585335"/>
    <w:rsid w:val="78DD498A"/>
    <w:rsid w:val="7A326F58"/>
    <w:rsid w:val="7A736803"/>
    <w:rsid w:val="7B5641E6"/>
    <w:rsid w:val="7B9A4DB4"/>
    <w:rsid w:val="7BE216A8"/>
    <w:rsid w:val="7BF06666"/>
    <w:rsid w:val="7BF87D2D"/>
    <w:rsid w:val="7D5B22F4"/>
    <w:rsid w:val="7D90774E"/>
    <w:rsid w:val="7EA15ECD"/>
    <w:rsid w:val="7F314C43"/>
    <w:rsid w:val="7FAF4BA7"/>
    <w:rsid w:val="7FD75D90"/>
    <w:rsid w:val="7FDF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qFormat/>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954F72" w:themeColor="followedHyperlink"/>
      <w:u w:val="single"/>
      <w14:textFill>
        <w14:solidFill>
          <w14:schemeClr w14:val="folHlink"/>
        </w14:solidFill>
      </w14:textFill>
    </w:rPr>
  </w:style>
  <w:style w:type="character" w:styleId="10">
    <w:name w:val="Hyperlink"/>
    <w:basedOn w:val="7"/>
    <w:qFormat/>
    <w:uiPriority w:val="0"/>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未处理的提及1"/>
    <w:basedOn w:val="7"/>
    <w:semiHidden/>
    <w:unhideWhenUsed/>
    <w:qFormat/>
    <w:uiPriority w:val="99"/>
    <w:rPr>
      <w:color w:val="605E5C"/>
      <w:shd w:val="clear" w:color="auto" w:fill="E1DFDD"/>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Unresolved Mention"/>
    <w:basedOn w:val="7"/>
    <w:semiHidden/>
    <w:unhideWhenUsed/>
    <w:qFormat/>
    <w:uiPriority w:val="99"/>
    <w:rPr>
      <w:color w:val="605E5C"/>
      <w:shd w:val="clear" w:color="auto" w:fill="E1DFDD"/>
    </w:rPr>
  </w:style>
  <w:style w:type="table" w:customStyle="1" w:styleId="15">
    <w:name w:val="Grid Table Light"/>
    <w:basedOn w:val="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6">
    <w:name w:val="Plain Table 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
    <w:name w:val="Plain Table 2"/>
    <w:basedOn w:val="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8">
    <w:name w:val="Plain Table 3"/>
    <w:basedOn w:val="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9">
    <w:name w:val="Plain Table 5"/>
    <w:basedOn w:val="5"/>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上海芯钬量子科技有限公司</Company>
  <Pages>6</Pages>
  <Words>702</Words>
  <Characters>4715</Characters>
  <Lines>14</Lines>
  <Paragraphs>4</Paragraphs>
  <TotalTime>1</TotalTime>
  <ScaleCrop>false</ScaleCrop>
  <LinksUpToDate>false</LinksUpToDate>
  <CharactersWithSpaces>5392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2022-10-13T01:38:00Z</dcterms:created>
  <dc:creator>qiaoy</dc:creator>
  <cp:lastModifiedBy>Ivant</cp:lastModifiedBy>
  <dcterms:modified xsi:type="dcterms:W3CDTF">2024-12-03T08:20:19Z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47A875CAA34F4B499C9E5C12737F86CA_13</vt:lpwstr>
  </property>
  <property fmtid="{D5CDD505-2E9C-101B-9397-08002B2CF9AE}" pid="4" name="_KSOProductBuildMID">
    <vt:lpwstr>CVWM86BA7RYQ05BGQYRNKL0C7NM0OAVR9E0XLJDWXFGRTE5TZDBR6C0EFSUHPC6RXJMXNOZNZIA78LJJROFTRFFT89Q0WH5BASOOPHB31BD3CD5D1BED124AF17A9683D302E2BD</vt:lpwstr>
  </property>
  <property fmtid="{D5CDD505-2E9C-101B-9397-08002B2CF9AE}" pid="5" name="_KSOProductBuildSID">
    <vt:lpwstr>CAWMP6GJ79VA0THGRARNQL0R7NNMO7GR9U0XWJDWXFGRTEWT6IBJQC0QFS6HPC6RXNMX9OLKZIA78PNJQUFAYF8D8RZMWMWBBJODPHB3CDCAF395A1A01EFB5254FF986BEA843B</vt:lpwstr>
  </property>
</Properties>
</file>